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bookmarkStart w:name="_Hlk497755100" w:displacedByCustomXml="next" w:id="0"/>
    <w:sdt>
      <w:sdtPr>
        <w:rPr>
          <w:rFonts w:eastAsiaTheme="minorHAnsi"/>
          <w:color w:val="FFC000" w:themeColor="accent1"/>
        </w:rPr>
        <w:id w:val="1594976258"/>
        <w:docPartObj>
          <w:docPartGallery w:val="Cover Pages"/>
          <w:docPartUnique/>
        </w:docPartObj>
      </w:sdtPr>
      <w:sdtEndPr>
        <w:rPr>
          <w:rFonts w:ascii="Times New Roman" w:hAnsi="Times New Roman" w:eastAsia="SimSun" w:cs="Times New Roman"/>
          <w:color w:val="auto"/>
          <w:sz w:val="24"/>
          <w:szCs w:val="24"/>
        </w:rPr>
      </w:sdtEndPr>
      <w:sdtContent>
        <w:p w:rsidR="00DC23ED" w:rsidP="00994007" w:rsidRDefault="001428D5" w14:paraId="313FA392" w14:textId="77777777">
          <w:pPr>
            <w:pStyle w:val="NoSpacing"/>
            <w:pBdr>
              <w:top w:val="single" w:color="FFC000" w:themeColor="accent1" w:sz="6" w:space="6"/>
              <w:bottom w:val="single" w:color="FFC000" w:themeColor="accent1" w:sz="6" w:space="6"/>
            </w:pBdr>
            <w:spacing w:after="240"/>
            <w:jc w:val="center"/>
            <w:rPr>
              <w:rFonts w:asciiTheme="majorHAnsi" w:hAnsiTheme="majorHAnsi" w:eastAsiaTheme="majorEastAsia" w:cstheme="majorBidi"/>
              <w:caps/>
              <w:sz w:val="40"/>
              <w:szCs w:val="40"/>
            </w:rPr>
          </w:pPr>
          <w:r w:rsidRPr="001428D5">
            <w:rPr>
              <w:rFonts w:asciiTheme="majorHAnsi" w:hAnsiTheme="majorHAnsi" w:eastAsiaTheme="majorEastAsia" w:cstheme="majorBidi"/>
              <w:caps/>
              <w:sz w:val="40"/>
              <w:szCs w:val="40"/>
            </w:rPr>
            <w:t xml:space="preserve">EDUCATIONAL LEADERSHIP &amp; POLICY STUDIES </w:t>
          </w:r>
        </w:p>
        <w:p w:rsidR="001428D5" w:rsidP="00994007" w:rsidRDefault="001428D5" w14:paraId="05E75236" w14:textId="5B1434EF">
          <w:pPr>
            <w:pStyle w:val="NoSpacing"/>
            <w:pBdr>
              <w:top w:val="single" w:color="FFC000" w:themeColor="accent1" w:sz="6" w:space="6"/>
              <w:bottom w:val="single" w:color="FFC000" w:themeColor="accent1" w:sz="6" w:space="6"/>
            </w:pBdr>
            <w:spacing w:after="240"/>
            <w:jc w:val="center"/>
            <w:rPr>
              <w:rFonts w:asciiTheme="majorHAnsi" w:hAnsiTheme="majorHAnsi" w:eastAsiaTheme="majorEastAsia" w:cstheme="majorBidi"/>
              <w:caps/>
              <w:sz w:val="40"/>
              <w:szCs w:val="40"/>
            </w:rPr>
          </w:pPr>
          <w:r w:rsidRPr="001428D5">
            <w:rPr>
              <w:rFonts w:asciiTheme="majorHAnsi" w:hAnsiTheme="majorHAnsi" w:eastAsiaTheme="majorEastAsia" w:cstheme="majorBidi"/>
              <w:caps/>
              <w:sz w:val="40"/>
              <w:szCs w:val="40"/>
            </w:rPr>
            <w:t>PHD</w:t>
          </w:r>
          <w:r w:rsidR="00DC23ED">
            <w:rPr>
              <w:rFonts w:asciiTheme="majorHAnsi" w:hAnsiTheme="majorHAnsi" w:eastAsiaTheme="majorEastAsia" w:cstheme="majorBidi"/>
              <w:caps/>
              <w:sz w:val="40"/>
              <w:szCs w:val="40"/>
            </w:rPr>
            <w:t xml:space="preserve"> IN EDUCATION</w:t>
          </w:r>
          <w:r w:rsidRPr="001428D5">
            <w:rPr>
              <w:rFonts w:asciiTheme="majorHAnsi" w:hAnsiTheme="majorHAnsi" w:eastAsiaTheme="majorEastAsia" w:cstheme="majorBidi"/>
              <w:caps/>
              <w:sz w:val="40"/>
              <w:szCs w:val="40"/>
            </w:rPr>
            <w:t xml:space="preserve"> </w:t>
          </w:r>
        </w:p>
        <w:p w:rsidR="001428D5" w:rsidP="00994007" w:rsidRDefault="001428D5" w14:paraId="41220B3C" w14:textId="1DD41A8E">
          <w:pPr>
            <w:pStyle w:val="NoSpacing"/>
            <w:pBdr>
              <w:top w:val="single" w:color="FFC000" w:themeColor="accent1" w:sz="6" w:space="6"/>
              <w:bottom w:val="single" w:color="FFC000" w:themeColor="accent1" w:sz="6" w:space="6"/>
            </w:pBdr>
            <w:spacing w:after="240"/>
            <w:jc w:val="center"/>
            <w:rPr>
              <w:rFonts w:asciiTheme="majorHAnsi" w:hAnsiTheme="majorHAnsi" w:eastAsiaTheme="majorEastAsia" w:cstheme="majorBidi"/>
              <w:caps/>
              <w:sz w:val="40"/>
              <w:szCs w:val="40"/>
            </w:rPr>
          </w:pPr>
          <w:r>
            <w:rPr>
              <w:rFonts w:asciiTheme="majorHAnsi" w:hAnsiTheme="majorHAnsi" w:eastAsiaTheme="majorEastAsia" w:cstheme="majorBidi"/>
              <w:caps/>
              <w:sz w:val="40"/>
              <w:szCs w:val="40"/>
            </w:rPr>
            <w:t xml:space="preserve">ADULT </w:t>
          </w:r>
          <w:r w:rsidRPr="001428D5">
            <w:rPr>
              <w:rFonts w:asciiTheme="majorHAnsi" w:hAnsiTheme="majorHAnsi" w:eastAsiaTheme="majorEastAsia" w:cstheme="majorBidi"/>
              <w:caps/>
              <w:sz w:val="40"/>
              <w:szCs w:val="40"/>
            </w:rPr>
            <w:t xml:space="preserve">AND CONTINUING </w:t>
          </w:r>
          <w:r w:rsidR="00AF1D5E">
            <w:rPr>
              <w:rFonts w:asciiTheme="majorHAnsi" w:hAnsiTheme="majorHAnsi" w:eastAsiaTheme="majorEastAsia" w:cstheme="majorBidi"/>
              <w:caps/>
              <w:sz w:val="40"/>
              <w:szCs w:val="40"/>
            </w:rPr>
            <w:t xml:space="preserve">Education </w:t>
          </w:r>
          <w:r w:rsidRPr="001428D5">
            <w:rPr>
              <w:rFonts w:asciiTheme="majorHAnsi" w:hAnsiTheme="majorHAnsi" w:eastAsiaTheme="majorEastAsia" w:cstheme="majorBidi"/>
              <w:caps/>
              <w:sz w:val="40"/>
              <w:szCs w:val="40"/>
            </w:rPr>
            <w:t xml:space="preserve">CONCENTRATION </w:t>
          </w:r>
        </w:p>
        <w:p w:rsidRPr="001428D5" w:rsidR="00994007" w:rsidP="00994007" w:rsidRDefault="001428D5" w14:paraId="01888A83" w14:textId="2E1F5C29">
          <w:pPr>
            <w:pStyle w:val="NoSpacing"/>
            <w:pBdr>
              <w:top w:val="single" w:color="FFC000" w:themeColor="accent1" w:sz="6" w:space="6"/>
              <w:bottom w:val="single" w:color="FFC000" w:themeColor="accent1" w:sz="6" w:space="6"/>
            </w:pBdr>
            <w:spacing w:after="240"/>
            <w:jc w:val="center"/>
            <w:rPr>
              <w:rFonts w:asciiTheme="majorHAnsi" w:hAnsiTheme="majorHAnsi" w:eastAsiaTheme="majorEastAsia" w:cstheme="majorBidi"/>
              <w:caps/>
              <w:sz w:val="40"/>
              <w:szCs w:val="40"/>
            </w:rPr>
          </w:pPr>
          <w:r w:rsidRPr="001428D5">
            <w:rPr>
              <w:rFonts w:asciiTheme="majorHAnsi" w:hAnsiTheme="majorHAnsi" w:eastAsiaTheme="majorEastAsia" w:cstheme="majorBidi"/>
              <w:caps/>
              <w:sz w:val="40"/>
              <w:szCs w:val="40"/>
            </w:rPr>
            <w:t>HANDBOOK</w:t>
          </w:r>
        </w:p>
        <w:p w:rsidR="00CF7BC3" w:rsidP="00994007" w:rsidRDefault="00CF7BC3" w14:paraId="227C8EB6" w14:textId="3391CD37">
          <w:pPr>
            <w:pStyle w:val="NoSpacing"/>
            <w:spacing w:before="1540" w:after="240"/>
            <w:jc w:val="center"/>
            <w:rPr>
              <w:color w:val="FFC000" w:themeColor="accent1"/>
            </w:rPr>
          </w:pPr>
        </w:p>
        <w:p w:rsidRPr="00994007" w:rsidR="00CF7BC3" w:rsidRDefault="00CF7BC3" w14:paraId="6434B563" w14:textId="3DF1D2DD">
          <w:pPr>
            <w:pStyle w:val="NoSpacing"/>
            <w:jc w:val="center"/>
            <w:rPr>
              <w:sz w:val="28"/>
              <w:szCs w:val="28"/>
            </w:rPr>
          </w:pPr>
        </w:p>
        <w:p w:rsidR="00CF7BC3" w:rsidRDefault="00CF7BC3" w14:paraId="551F7C31" w14:textId="0F988D06">
          <w:pPr>
            <w:pStyle w:val="NoSpacing"/>
            <w:spacing w:before="480"/>
            <w:jc w:val="center"/>
            <w:rPr>
              <w:color w:val="FFC000" w:themeColor="accent1"/>
            </w:rPr>
          </w:pPr>
        </w:p>
        <w:p w:rsidR="00912BAC" w:rsidRDefault="00DC23ED" w14:paraId="76C17340" w14:textId="4FCEC5DB">
          <w:pPr>
            <w:rPr>
              <w:rFonts w:ascii="Times New Roman" w:hAnsi="Times New Roman" w:cs="Times New Roman"/>
              <w:sz w:val="24"/>
              <w:szCs w:val="24"/>
            </w:rPr>
          </w:pPr>
          <w:r w:rsidRPr="00994007">
            <w:rPr>
              <w:noProof/>
            </w:rPr>
            <mc:AlternateContent>
              <mc:Choice Requires="wps">
                <w:drawing>
                  <wp:anchor distT="0" distB="0" distL="114300" distR="114300" simplePos="0" relativeHeight="251658242" behindDoc="0" locked="0" layoutInCell="1" allowOverlap="1" wp14:anchorId="2704FE72" wp14:editId="7B0D0FC2">
                    <wp:simplePos x="0" y="0"/>
                    <wp:positionH relativeFrom="page">
                      <wp:posOffset>877517</wp:posOffset>
                    </wp:positionH>
                    <wp:positionV relativeFrom="page">
                      <wp:posOffset>6974614</wp:posOffset>
                    </wp:positionV>
                    <wp:extent cx="6553200" cy="817742"/>
                    <wp:effectExtent l="0" t="0" r="6350" b="8255"/>
                    <wp:wrapNone/>
                    <wp:docPr id="142" name="Text Box 142"/>
                    <wp:cNvGraphicFramePr/>
                    <a:graphic xmlns:a="http://schemas.openxmlformats.org/drawingml/2006/main">
                      <a:graphicData uri="http://schemas.microsoft.com/office/word/2010/wordprocessingShape">
                        <wps:wsp>
                          <wps:cNvSpPr txBox="1"/>
                          <wps:spPr>
                            <a:xfrm>
                              <a:off x="0" y="0"/>
                              <a:ext cx="6553200" cy="8177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48"/>
                                    <w:szCs w:val="4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596637" w:rsidR="00311501" w:rsidRDefault="00311501" w14:paraId="5F699AE3" w14:textId="48E23212">
                                    <w:pPr>
                                      <w:pStyle w:val="NoSpacing"/>
                                      <w:spacing w:after="40"/>
                                      <w:jc w:val="center"/>
                                      <w:rPr>
                                        <w:caps/>
                                        <w:color w:val="FFC000" w:themeColor="accent1"/>
                                        <w:sz w:val="48"/>
                                        <w:szCs w:val="48"/>
                                      </w:rPr>
                                    </w:pPr>
                                    <w:r w:rsidRPr="00596637">
                                      <w:rPr>
                                        <w:caps/>
                                        <w:sz w:val="48"/>
                                        <w:szCs w:val="48"/>
                                      </w:rPr>
                                      <w:t>2023 - 2024</w:t>
                                    </w:r>
                                  </w:p>
                                </w:sdtContent>
                              </w:sdt>
                              <w:p w:rsidR="00311501" w:rsidRDefault="00311501" w14:paraId="7167D6E5" w14:textId="50970025">
                                <w:pPr>
                                  <w:pStyle w:val="NoSpacing"/>
                                  <w:jc w:val="center"/>
                                  <w:rPr>
                                    <w:color w:val="FFC000" w:themeColor="accent1"/>
                                  </w:rPr>
                                </w:pPr>
                              </w:p>
                              <w:p w:rsidR="00311501" w:rsidRDefault="00311501" w14:paraId="37AC06A1" w14:textId="7F6DCBE7">
                                <w:pPr>
                                  <w:pStyle w:val="NoSpacing"/>
                                  <w:jc w:val="center"/>
                                  <w:rPr>
                                    <w:color w:val="FFC000"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w14:anchorId="64B94CB5">
                  <v:shapetype id="_x0000_t202" coordsize="21600,21600" o:spt="202" path="m,l,21600r21600,l21600,xe" w14:anchorId="2704FE72">
                    <v:stroke joinstyle="miter"/>
                    <v:path gradientshapeok="t" o:connecttype="rect"/>
                  </v:shapetype>
                  <v:shape id="Text Box 142" style="position:absolute;margin-left:69.1pt;margin-top:549.2pt;width:516pt;height:64.4pt;z-index:251658242;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">
                    <v:textbox inset="0,0,0,0">
                      <w:txbxContent>
                        <w:sdt>
                          <w:sdtPr>
                            <w:id w:val="1695937558"/>
                            <w:rPr>
                              <w:caps/>
                              <w:sz w:val="48"/>
                              <w:szCs w:val="48"/>
                            </w:rPr>
                            <w:alias w:val="Date"/>
                            <w:tag w:val=""/>
                            <w:id w:val="197127006"/>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Pr="00596637" w:rsidR="00311501" w:rsidRDefault="00311501" w14:paraId="1C50DF99" w14:textId="48E23212">
                              <w:pPr>
                                <w:pStyle w:val="NoSpacing"/>
                                <w:spacing w:after="40"/>
                                <w:jc w:val="center"/>
                                <w:rPr>
                                  <w:caps/>
                                  <w:color w:val="FFC000" w:themeColor="accent1"/>
                                  <w:sz w:val="48"/>
                                  <w:szCs w:val="48"/>
                                </w:rPr>
                              </w:pPr>
                              <w:r w:rsidRPr="00596637">
                                <w:rPr>
                                  <w:caps/>
                                  <w:sz w:val="48"/>
                                  <w:szCs w:val="48"/>
                                </w:rPr>
                                <w:t>2023 - 2024</w:t>
                              </w:r>
                            </w:p>
                          </w:sdtContent>
                        </w:sdt>
                        <w:p w:rsidR="00311501" w:rsidRDefault="00311501" w14:paraId="672A6659" w14:textId="50970025">
                          <w:pPr>
                            <w:pStyle w:val="NoSpacing"/>
                            <w:jc w:val="center"/>
                            <w:rPr>
                              <w:color w:val="FFC000" w:themeColor="accent1"/>
                            </w:rPr>
                          </w:pPr>
                        </w:p>
                        <w:p w:rsidR="00311501" w:rsidRDefault="00311501" w14:paraId="0A37501D" w14:textId="7F6DCBE7">
                          <w:pPr>
                            <w:pStyle w:val="NoSpacing"/>
                            <w:jc w:val="center"/>
                            <w:rPr>
                              <w:color w:val="FFC000" w:themeColor="accent1"/>
                            </w:rPr>
                          </w:pPr>
                        </w:p>
                      </w:txbxContent>
                    </v:textbox>
                    <w10:wrap anchorx="page" anchory="page"/>
                  </v:shape>
                </w:pict>
              </mc:Fallback>
            </mc:AlternateContent>
          </w:r>
          <w:r w:rsidR="00994007">
            <w:rPr>
              <w:rFonts w:ascii="Times New Roman" w:hAnsi="Times New Roman" w:cs="Times New Roman"/>
              <w:sz w:val="24"/>
              <w:szCs w:val="24"/>
            </w:rPr>
            <w:br w:type="page"/>
          </w:r>
          <w:r w:rsidRPr="00C93E62" w:rsidR="00912BAC">
            <w:rPr>
              <w:rFonts w:ascii="Times New Roman" w:hAnsi="Times New Roman" w:cs="Times New Roman"/>
              <w:sz w:val="24"/>
              <w:szCs w:val="24"/>
              <w:highlight w:val="yellow"/>
            </w:rPr>
            <w:t xml:space="preserve">Updated </w:t>
          </w:r>
          <w:proofErr w:type="gramStart"/>
          <w:r w:rsidRPr="00C93E62" w:rsidR="00912BAC">
            <w:rPr>
              <w:rFonts w:ascii="Times New Roman" w:hAnsi="Times New Roman" w:cs="Times New Roman"/>
              <w:sz w:val="24"/>
              <w:szCs w:val="24"/>
              <w:highlight w:val="yellow"/>
            </w:rPr>
            <w:t>09/16/2023</w:t>
          </w:r>
          <w:proofErr w:type="gramEnd"/>
        </w:p>
        <w:p w:rsidR="0E1C6623" w:rsidP="0E1C6623" w:rsidRDefault="00000000" w14:paraId="6033EC05" w14:textId="68F1DF49"/>
      </w:sdtContent>
    </w:sdt>
    <w:bookmarkEnd w:displacedByCustomXml="next" w:id="0"/>
    <w:sdt>
      <w:sdtPr>
        <w:rPr>
          <w:rFonts w:eastAsia="SimSun" w:asciiTheme="minorHAnsi" w:hAnsiTheme="minorHAnsi" w:cstheme="minorBidi"/>
          <w:color w:val="auto"/>
          <w:sz w:val="22"/>
          <w:szCs w:val="22"/>
        </w:rPr>
        <w:id w:val="656496405"/>
        <w:docPartObj>
          <w:docPartGallery w:val="Table of Contents"/>
          <w:docPartUnique/>
        </w:docPartObj>
      </w:sdtPr>
      <w:sdtContent>
        <w:p w:rsidR="00545DC7" w:rsidRDefault="57846A71" w14:paraId="227F944F" w14:textId="7AAB36AC">
          <w:pPr>
            <w:pStyle w:val="TOCHeading"/>
          </w:pPr>
          <w:r>
            <w:t>Table of Content</w:t>
          </w:r>
          <w:r w:rsidR="7DBD9824">
            <w:t>s</w:t>
          </w:r>
        </w:p>
        <w:p w:rsidR="002C01FA" w:rsidP="002C01FA" w:rsidRDefault="70014662" w14:paraId="7793A902" w14:textId="29B86F70">
          <w:pPr>
            <w:pStyle w:val="TOC1"/>
          </w:pPr>
          <w:r>
            <w:fldChar w:fldCharType="begin"/>
          </w:r>
          <w:r w:rsidR="00545DC7">
            <w:instrText>TOC \o "1-3" \h \z \u</w:instrText>
          </w:r>
          <w:r>
            <w:fldChar w:fldCharType="separate"/>
          </w:r>
        </w:p>
        <w:p w:rsidRPr="002927FB" w:rsidR="002C01FA" w:rsidP="002C01FA" w:rsidRDefault="70014662" w14:paraId="1FDA1E2A" w14:textId="77777777">
          <w:pPr>
            <w:pStyle w:val="TOC1"/>
            <w:tabs>
              <w:tab w:val="clear" w:pos="9440"/>
              <w:tab w:val="right" w:leader="dot" w:pos="9450"/>
            </w:tabs>
            <w:rPr>
              <w:rStyle w:val="Hyperlink"/>
              <w:noProof/>
            </w:rPr>
          </w:pPr>
          <w:r>
            <w:fldChar w:fldCharType="end"/>
          </w:r>
          <w:hyperlink w:anchor="_Toc1273960784">
            <w:r w:rsidRPr="0E1C6623" w:rsidR="002C01FA">
              <w:rPr>
                <w:rStyle w:val="Hyperlink"/>
                <w:noProof/>
              </w:rPr>
              <w:t>Welcome to the Program!</w:t>
            </w:r>
            <w:r w:rsidR="002C01FA">
              <w:rPr>
                <w:noProof/>
              </w:rPr>
              <w:tab/>
            </w:r>
            <w:r w:rsidR="002C01FA">
              <w:rPr>
                <w:noProof/>
              </w:rPr>
              <w:fldChar w:fldCharType="begin"/>
            </w:r>
            <w:r w:rsidR="002C01FA">
              <w:rPr>
                <w:noProof/>
              </w:rPr>
              <w:instrText>PAGEREF _Toc1273960784 \h</w:instrText>
            </w:r>
            <w:r w:rsidR="002C01FA">
              <w:rPr>
                <w:noProof/>
              </w:rPr>
            </w:r>
            <w:r w:rsidR="002C01FA">
              <w:rPr>
                <w:noProof/>
              </w:rPr>
              <w:fldChar w:fldCharType="separate"/>
            </w:r>
            <w:r w:rsidR="002C01FA">
              <w:rPr>
                <w:noProof/>
              </w:rPr>
              <w:t>4</w:t>
            </w:r>
            <w:r w:rsidR="002C01FA">
              <w:rPr>
                <w:noProof/>
              </w:rPr>
              <w:fldChar w:fldCharType="end"/>
            </w:r>
          </w:hyperlink>
        </w:p>
        <w:p w:rsidRPr="002927FB" w:rsidR="002C01FA" w:rsidP="002C01FA" w:rsidRDefault="002C01FA" w14:paraId="0DC3EAE2" w14:textId="77777777">
          <w:pPr>
            <w:pStyle w:val="TOC1"/>
            <w:tabs>
              <w:tab w:val="clear" w:pos="9440"/>
              <w:tab w:val="right" w:leader="dot" w:pos="9450"/>
            </w:tabs>
            <w:rPr>
              <w:rStyle w:val="Hyperlink"/>
              <w:noProof/>
            </w:rPr>
          </w:pPr>
          <w:hyperlink w:anchor="_Toc1778035855">
            <w:r w:rsidRPr="0E1C6623">
              <w:rPr>
                <w:rStyle w:val="Hyperlink"/>
                <w:noProof/>
              </w:rPr>
              <w:t>The Adult and Continuing Education Concentration of PhD in Education Major</w:t>
            </w:r>
            <w:r>
              <w:rPr>
                <w:noProof/>
              </w:rPr>
              <w:tab/>
            </w:r>
            <w:r>
              <w:rPr>
                <w:noProof/>
              </w:rPr>
              <w:fldChar w:fldCharType="begin"/>
            </w:r>
            <w:r>
              <w:rPr>
                <w:noProof/>
              </w:rPr>
              <w:instrText>PAGEREF _Toc1778035855 \h</w:instrText>
            </w:r>
            <w:r>
              <w:rPr>
                <w:noProof/>
              </w:rPr>
            </w:r>
            <w:r>
              <w:rPr>
                <w:noProof/>
              </w:rPr>
              <w:fldChar w:fldCharType="separate"/>
            </w:r>
            <w:r>
              <w:rPr>
                <w:noProof/>
              </w:rPr>
              <w:t>5</w:t>
            </w:r>
            <w:r>
              <w:rPr>
                <w:noProof/>
              </w:rPr>
              <w:fldChar w:fldCharType="end"/>
            </w:r>
          </w:hyperlink>
        </w:p>
        <w:p w:rsidRPr="002927FB" w:rsidR="002C01FA" w:rsidP="002C01FA" w:rsidRDefault="002C01FA" w14:paraId="3016875E" w14:textId="77777777">
          <w:pPr>
            <w:pStyle w:val="TOC2"/>
            <w:tabs>
              <w:tab w:val="right" w:leader="dot" w:pos="9450"/>
            </w:tabs>
            <w:rPr>
              <w:rStyle w:val="Hyperlink"/>
              <w:noProof/>
            </w:rPr>
          </w:pPr>
          <w:hyperlink w:anchor="_Toc1185045820">
            <w:r w:rsidRPr="0E1C6623">
              <w:rPr>
                <w:rStyle w:val="Hyperlink"/>
                <w:noProof/>
              </w:rPr>
              <w:t>General Goals</w:t>
            </w:r>
            <w:r>
              <w:rPr>
                <w:noProof/>
              </w:rPr>
              <w:tab/>
            </w:r>
            <w:r>
              <w:rPr>
                <w:noProof/>
              </w:rPr>
              <w:fldChar w:fldCharType="begin"/>
            </w:r>
            <w:r>
              <w:rPr>
                <w:noProof/>
              </w:rPr>
              <w:instrText>PAGEREF _Toc1185045820 \h</w:instrText>
            </w:r>
            <w:r>
              <w:rPr>
                <w:noProof/>
              </w:rPr>
            </w:r>
            <w:r>
              <w:rPr>
                <w:noProof/>
              </w:rPr>
              <w:fldChar w:fldCharType="separate"/>
            </w:r>
            <w:r>
              <w:rPr>
                <w:noProof/>
              </w:rPr>
              <w:t>5</w:t>
            </w:r>
            <w:r>
              <w:rPr>
                <w:noProof/>
              </w:rPr>
              <w:fldChar w:fldCharType="end"/>
            </w:r>
          </w:hyperlink>
        </w:p>
        <w:p w:rsidRPr="002927FB" w:rsidR="002C01FA" w:rsidP="002C01FA" w:rsidRDefault="002C01FA" w14:paraId="6B53DB84" w14:textId="77777777">
          <w:pPr>
            <w:pStyle w:val="TOC2"/>
            <w:tabs>
              <w:tab w:val="right" w:leader="dot" w:pos="9450"/>
            </w:tabs>
            <w:rPr>
              <w:rStyle w:val="Hyperlink"/>
              <w:noProof/>
            </w:rPr>
          </w:pPr>
          <w:hyperlink w:anchor="_Toc1828943341">
            <w:r w:rsidRPr="0E1C6623">
              <w:rPr>
                <w:rStyle w:val="Hyperlink"/>
                <w:noProof/>
              </w:rPr>
              <w:t>Key Features</w:t>
            </w:r>
            <w:r>
              <w:rPr>
                <w:noProof/>
              </w:rPr>
              <w:tab/>
            </w:r>
            <w:r>
              <w:rPr>
                <w:noProof/>
              </w:rPr>
              <w:fldChar w:fldCharType="begin"/>
            </w:r>
            <w:r>
              <w:rPr>
                <w:noProof/>
              </w:rPr>
              <w:instrText>PAGEREF _Toc1828943341 \h</w:instrText>
            </w:r>
            <w:r>
              <w:rPr>
                <w:noProof/>
              </w:rPr>
            </w:r>
            <w:r>
              <w:rPr>
                <w:noProof/>
              </w:rPr>
              <w:fldChar w:fldCharType="separate"/>
            </w:r>
            <w:r>
              <w:rPr>
                <w:noProof/>
              </w:rPr>
              <w:t>5</w:t>
            </w:r>
            <w:r>
              <w:rPr>
                <w:noProof/>
              </w:rPr>
              <w:fldChar w:fldCharType="end"/>
            </w:r>
          </w:hyperlink>
        </w:p>
        <w:p w:rsidRPr="002927FB" w:rsidR="002C01FA" w:rsidP="002C01FA" w:rsidRDefault="002C01FA" w14:paraId="0B1943E7" w14:textId="77777777">
          <w:pPr>
            <w:pStyle w:val="TOC2"/>
            <w:tabs>
              <w:tab w:val="right" w:leader="dot" w:pos="9450"/>
            </w:tabs>
            <w:rPr>
              <w:rStyle w:val="Hyperlink"/>
              <w:noProof/>
            </w:rPr>
          </w:pPr>
          <w:hyperlink w:anchor="_Toc136846872">
            <w:r w:rsidRPr="0E1C6623">
              <w:rPr>
                <w:rStyle w:val="Hyperlink"/>
                <w:noProof/>
              </w:rPr>
              <w:t>Learning Outcomes</w:t>
            </w:r>
            <w:r>
              <w:rPr>
                <w:noProof/>
              </w:rPr>
              <w:tab/>
            </w:r>
            <w:r>
              <w:rPr>
                <w:noProof/>
              </w:rPr>
              <w:fldChar w:fldCharType="begin"/>
            </w:r>
            <w:r>
              <w:rPr>
                <w:noProof/>
              </w:rPr>
              <w:instrText>PAGEREF _Toc136846872 \h</w:instrText>
            </w:r>
            <w:r>
              <w:rPr>
                <w:noProof/>
              </w:rPr>
            </w:r>
            <w:r>
              <w:rPr>
                <w:noProof/>
              </w:rPr>
              <w:fldChar w:fldCharType="separate"/>
            </w:r>
            <w:r>
              <w:rPr>
                <w:noProof/>
              </w:rPr>
              <w:t>6</w:t>
            </w:r>
            <w:r>
              <w:rPr>
                <w:noProof/>
              </w:rPr>
              <w:fldChar w:fldCharType="end"/>
            </w:r>
          </w:hyperlink>
        </w:p>
        <w:p w:rsidRPr="002927FB" w:rsidR="002C01FA" w:rsidP="002C01FA" w:rsidRDefault="002C01FA" w14:paraId="634EAC96" w14:textId="77777777">
          <w:pPr>
            <w:pStyle w:val="TOC1"/>
            <w:tabs>
              <w:tab w:val="clear" w:pos="9440"/>
              <w:tab w:val="right" w:leader="dot" w:pos="9450"/>
            </w:tabs>
            <w:rPr>
              <w:rStyle w:val="Hyperlink"/>
              <w:noProof/>
            </w:rPr>
          </w:pPr>
          <w:hyperlink w:anchor="_Toc2135297551">
            <w:r w:rsidRPr="0E1C6623">
              <w:rPr>
                <w:rStyle w:val="Hyperlink"/>
                <w:noProof/>
              </w:rPr>
              <w:t>Program Faculty &amp; Staff</w:t>
            </w:r>
            <w:r>
              <w:rPr>
                <w:noProof/>
              </w:rPr>
              <w:tab/>
            </w:r>
            <w:r>
              <w:rPr>
                <w:noProof/>
              </w:rPr>
              <w:fldChar w:fldCharType="begin"/>
            </w:r>
            <w:r>
              <w:rPr>
                <w:noProof/>
              </w:rPr>
              <w:instrText>PAGEREF _Toc2135297551 \h</w:instrText>
            </w:r>
            <w:r>
              <w:rPr>
                <w:noProof/>
              </w:rPr>
            </w:r>
            <w:r>
              <w:rPr>
                <w:noProof/>
              </w:rPr>
              <w:fldChar w:fldCharType="separate"/>
            </w:r>
            <w:r>
              <w:rPr>
                <w:noProof/>
              </w:rPr>
              <w:t>7</w:t>
            </w:r>
            <w:r>
              <w:rPr>
                <w:noProof/>
              </w:rPr>
              <w:fldChar w:fldCharType="end"/>
            </w:r>
          </w:hyperlink>
        </w:p>
        <w:p w:rsidRPr="002927FB" w:rsidR="002C01FA" w:rsidP="002C01FA" w:rsidRDefault="002C01FA" w14:paraId="5C3FF51F" w14:textId="77777777">
          <w:pPr>
            <w:pStyle w:val="TOC1"/>
            <w:tabs>
              <w:tab w:val="clear" w:pos="9440"/>
              <w:tab w:val="right" w:leader="dot" w:pos="9450"/>
            </w:tabs>
            <w:rPr>
              <w:rStyle w:val="Hyperlink"/>
              <w:noProof/>
            </w:rPr>
          </w:pPr>
          <w:hyperlink w:anchor="_Toc284458905">
            <w:r w:rsidRPr="0E1C6623">
              <w:rPr>
                <w:rStyle w:val="Hyperlink"/>
                <w:noProof/>
              </w:rPr>
              <w:t>Qi Sun, EdD</w:t>
            </w:r>
            <w:r>
              <w:rPr>
                <w:noProof/>
              </w:rPr>
              <w:tab/>
            </w:r>
            <w:r>
              <w:rPr>
                <w:noProof/>
              </w:rPr>
              <w:fldChar w:fldCharType="begin"/>
            </w:r>
            <w:r>
              <w:rPr>
                <w:noProof/>
              </w:rPr>
              <w:instrText>PAGEREF _Toc284458905 \h</w:instrText>
            </w:r>
            <w:r>
              <w:rPr>
                <w:noProof/>
              </w:rPr>
            </w:r>
            <w:r>
              <w:rPr>
                <w:noProof/>
              </w:rPr>
              <w:fldChar w:fldCharType="separate"/>
            </w:r>
            <w:r>
              <w:rPr>
                <w:noProof/>
              </w:rPr>
              <w:t>7</w:t>
            </w:r>
            <w:r>
              <w:rPr>
                <w:noProof/>
              </w:rPr>
              <w:fldChar w:fldCharType="end"/>
            </w:r>
          </w:hyperlink>
        </w:p>
        <w:p w:rsidRPr="002927FB" w:rsidR="002C01FA" w:rsidP="002C01FA" w:rsidRDefault="002C01FA" w14:paraId="1CAB7F0E" w14:textId="77777777">
          <w:pPr>
            <w:pStyle w:val="TOC1"/>
            <w:tabs>
              <w:tab w:val="clear" w:pos="9440"/>
              <w:tab w:val="right" w:leader="dot" w:pos="9450"/>
            </w:tabs>
            <w:rPr>
              <w:rStyle w:val="Hyperlink"/>
              <w:noProof/>
            </w:rPr>
          </w:pPr>
          <w:hyperlink w:anchor="_Toc1230961465">
            <w:r w:rsidRPr="0E1C6623">
              <w:rPr>
                <w:rStyle w:val="Hyperlink"/>
                <w:noProof/>
              </w:rPr>
              <w:t>Mitsunori Misawa, PhD</w:t>
            </w:r>
            <w:r>
              <w:rPr>
                <w:noProof/>
              </w:rPr>
              <w:tab/>
            </w:r>
            <w:r>
              <w:rPr>
                <w:noProof/>
              </w:rPr>
              <w:fldChar w:fldCharType="begin"/>
            </w:r>
            <w:r>
              <w:rPr>
                <w:noProof/>
              </w:rPr>
              <w:instrText>PAGEREF _Toc1230961465 \h</w:instrText>
            </w:r>
            <w:r>
              <w:rPr>
                <w:noProof/>
              </w:rPr>
            </w:r>
            <w:r>
              <w:rPr>
                <w:noProof/>
              </w:rPr>
              <w:fldChar w:fldCharType="separate"/>
            </w:r>
            <w:r>
              <w:rPr>
                <w:noProof/>
              </w:rPr>
              <w:t>9</w:t>
            </w:r>
            <w:r>
              <w:rPr>
                <w:noProof/>
              </w:rPr>
              <w:fldChar w:fldCharType="end"/>
            </w:r>
          </w:hyperlink>
        </w:p>
        <w:p w:rsidRPr="002927FB" w:rsidR="002C01FA" w:rsidP="002C01FA" w:rsidRDefault="002C01FA" w14:paraId="7A35F8ED" w14:textId="77777777">
          <w:pPr>
            <w:pStyle w:val="TOC1"/>
            <w:tabs>
              <w:tab w:val="clear" w:pos="9440"/>
              <w:tab w:val="right" w:leader="dot" w:pos="9450"/>
            </w:tabs>
            <w:rPr>
              <w:rStyle w:val="Hyperlink"/>
              <w:noProof/>
            </w:rPr>
          </w:pPr>
          <w:hyperlink w:anchor="_Toc1052720286">
            <w:r w:rsidRPr="0E1C6623">
              <w:rPr>
                <w:rStyle w:val="Hyperlink"/>
                <w:noProof/>
              </w:rPr>
              <w:t>Jennifer Kobrin, EdD</w:t>
            </w:r>
            <w:r>
              <w:rPr>
                <w:noProof/>
              </w:rPr>
              <w:tab/>
            </w:r>
            <w:r>
              <w:rPr>
                <w:noProof/>
              </w:rPr>
              <w:fldChar w:fldCharType="begin"/>
            </w:r>
            <w:r>
              <w:rPr>
                <w:noProof/>
              </w:rPr>
              <w:instrText>PAGEREF _Toc1052720286 \h</w:instrText>
            </w:r>
            <w:r>
              <w:rPr>
                <w:noProof/>
              </w:rPr>
            </w:r>
            <w:r>
              <w:rPr>
                <w:noProof/>
              </w:rPr>
              <w:fldChar w:fldCharType="separate"/>
            </w:r>
            <w:r>
              <w:rPr>
                <w:noProof/>
              </w:rPr>
              <w:t>10</w:t>
            </w:r>
            <w:r>
              <w:rPr>
                <w:noProof/>
              </w:rPr>
              <w:fldChar w:fldCharType="end"/>
            </w:r>
          </w:hyperlink>
        </w:p>
        <w:p w:rsidRPr="002927FB" w:rsidR="002C01FA" w:rsidP="002C01FA" w:rsidRDefault="002C01FA" w14:paraId="039B88D3" w14:textId="77777777">
          <w:pPr>
            <w:pStyle w:val="TOC1"/>
            <w:tabs>
              <w:tab w:val="clear" w:pos="9440"/>
              <w:tab w:val="right" w:leader="dot" w:pos="9450"/>
            </w:tabs>
            <w:rPr>
              <w:rStyle w:val="Hyperlink"/>
              <w:noProof/>
            </w:rPr>
          </w:pPr>
          <w:hyperlink w:anchor="_Toc1041405582">
            <w:r w:rsidRPr="0E1C6623">
              <w:rPr>
                <w:rStyle w:val="Hyperlink"/>
                <w:noProof/>
              </w:rPr>
              <w:t>Jonah Hall</w:t>
            </w:r>
            <w:r>
              <w:rPr>
                <w:noProof/>
              </w:rPr>
              <w:tab/>
            </w:r>
            <w:r>
              <w:rPr>
                <w:noProof/>
              </w:rPr>
              <w:fldChar w:fldCharType="begin"/>
            </w:r>
            <w:r>
              <w:rPr>
                <w:noProof/>
              </w:rPr>
              <w:instrText>PAGEREF _Toc1041405582 \h</w:instrText>
            </w:r>
            <w:r>
              <w:rPr>
                <w:noProof/>
              </w:rPr>
            </w:r>
            <w:r>
              <w:rPr>
                <w:noProof/>
              </w:rPr>
              <w:fldChar w:fldCharType="separate"/>
            </w:r>
            <w:r>
              <w:rPr>
                <w:noProof/>
              </w:rPr>
              <w:t>11</w:t>
            </w:r>
            <w:r>
              <w:rPr>
                <w:noProof/>
              </w:rPr>
              <w:fldChar w:fldCharType="end"/>
            </w:r>
          </w:hyperlink>
        </w:p>
        <w:p w:rsidRPr="002927FB" w:rsidR="002C01FA" w:rsidP="002C01FA" w:rsidRDefault="002C01FA" w14:paraId="00DCA959" w14:textId="77777777">
          <w:pPr>
            <w:pStyle w:val="TOC1"/>
            <w:tabs>
              <w:tab w:val="clear" w:pos="9440"/>
              <w:tab w:val="right" w:leader="dot" w:pos="9450"/>
            </w:tabs>
            <w:rPr>
              <w:rStyle w:val="Hyperlink"/>
              <w:noProof/>
            </w:rPr>
          </w:pPr>
          <w:hyperlink w:anchor="_Toc1371249987">
            <w:r w:rsidRPr="0E1C6623">
              <w:rPr>
                <w:rStyle w:val="Hyperlink"/>
                <w:noProof/>
              </w:rPr>
              <w:t>Distance Program</w:t>
            </w:r>
            <w:r>
              <w:rPr>
                <w:noProof/>
              </w:rPr>
              <w:tab/>
            </w:r>
            <w:r>
              <w:rPr>
                <w:noProof/>
              </w:rPr>
              <w:fldChar w:fldCharType="begin"/>
            </w:r>
            <w:r>
              <w:rPr>
                <w:noProof/>
              </w:rPr>
              <w:instrText>PAGEREF _Toc1371249987 \h</w:instrText>
            </w:r>
            <w:r>
              <w:rPr>
                <w:noProof/>
              </w:rPr>
            </w:r>
            <w:r>
              <w:rPr>
                <w:noProof/>
              </w:rPr>
              <w:fldChar w:fldCharType="separate"/>
            </w:r>
            <w:r>
              <w:rPr>
                <w:noProof/>
              </w:rPr>
              <w:t>12</w:t>
            </w:r>
            <w:r>
              <w:rPr>
                <w:noProof/>
              </w:rPr>
              <w:fldChar w:fldCharType="end"/>
            </w:r>
          </w:hyperlink>
        </w:p>
        <w:p w:rsidRPr="002927FB" w:rsidR="002C01FA" w:rsidP="002C01FA" w:rsidRDefault="002C01FA" w14:paraId="2C5972A1" w14:textId="77777777">
          <w:pPr>
            <w:pStyle w:val="TOC2"/>
            <w:tabs>
              <w:tab w:val="right" w:leader="dot" w:pos="9450"/>
            </w:tabs>
            <w:rPr>
              <w:rStyle w:val="Hyperlink"/>
              <w:noProof/>
            </w:rPr>
          </w:pPr>
          <w:hyperlink w:anchor="_Toc1786447879">
            <w:r w:rsidRPr="0E1C6623">
              <w:rPr>
                <w:rStyle w:val="Hyperlink"/>
                <w:noProof/>
              </w:rPr>
              <w:t>Graduate School Policy</w:t>
            </w:r>
            <w:r>
              <w:rPr>
                <w:noProof/>
              </w:rPr>
              <w:tab/>
            </w:r>
            <w:r>
              <w:rPr>
                <w:noProof/>
              </w:rPr>
              <w:fldChar w:fldCharType="begin"/>
            </w:r>
            <w:r>
              <w:rPr>
                <w:noProof/>
              </w:rPr>
              <w:instrText>PAGEREF _Toc1786447879 \h</w:instrText>
            </w:r>
            <w:r>
              <w:rPr>
                <w:noProof/>
              </w:rPr>
            </w:r>
            <w:r>
              <w:rPr>
                <w:noProof/>
              </w:rPr>
              <w:fldChar w:fldCharType="separate"/>
            </w:r>
            <w:r>
              <w:rPr>
                <w:noProof/>
              </w:rPr>
              <w:t>12</w:t>
            </w:r>
            <w:r>
              <w:rPr>
                <w:noProof/>
              </w:rPr>
              <w:fldChar w:fldCharType="end"/>
            </w:r>
          </w:hyperlink>
        </w:p>
        <w:p w:rsidRPr="002927FB" w:rsidR="002C01FA" w:rsidP="002C01FA" w:rsidRDefault="002C01FA" w14:paraId="7E8F6646" w14:textId="77777777">
          <w:pPr>
            <w:pStyle w:val="TOC2"/>
            <w:tabs>
              <w:tab w:val="right" w:leader="dot" w:pos="9450"/>
            </w:tabs>
            <w:rPr>
              <w:rStyle w:val="Hyperlink"/>
              <w:noProof/>
            </w:rPr>
          </w:pPr>
          <w:hyperlink w:anchor="_Toc807890506">
            <w:r w:rsidRPr="0E1C6623">
              <w:rPr>
                <w:rStyle w:val="Hyperlink"/>
                <w:noProof/>
              </w:rPr>
              <w:t>Cohort Model Policy</w:t>
            </w:r>
            <w:r>
              <w:rPr>
                <w:noProof/>
              </w:rPr>
              <w:tab/>
            </w:r>
            <w:r>
              <w:rPr>
                <w:noProof/>
              </w:rPr>
              <w:fldChar w:fldCharType="begin"/>
            </w:r>
            <w:r>
              <w:rPr>
                <w:noProof/>
              </w:rPr>
              <w:instrText>PAGEREF _Toc807890506 \h</w:instrText>
            </w:r>
            <w:r>
              <w:rPr>
                <w:noProof/>
              </w:rPr>
            </w:r>
            <w:r>
              <w:rPr>
                <w:noProof/>
              </w:rPr>
              <w:fldChar w:fldCharType="separate"/>
            </w:r>
            <w:r>
              <w:rPr>
                <w:noProof/>
              </w:rPr>
              <w:t>12</w:t>
            </w:r>
            <w:r>
              <w:rPr>
                <w:noProof/>
              </w:rPr>
              <w:fldChar w:fldCharType="end"/>
            </w:r>
          </w:hyperlink>
        </w:p>
        <w:p w:rsidRPr="002927FB" w:rsidR="002C01FA" w:rsidP="002C01FA" w:rsidRDefault="002C01FA" w14:paraId="5E538453" w14:textId="77777777">
          <w:pPr>
            <w:pStyle w:val="TOC2"/>
            <w:tabs>
              <w:tab w:val="right" w:leader="dot" w:pos="9450"/>
            </w:tabs>
            <w:rPr>
              <w:rStyle w:val="Hyperlink"/>
              <w:noProof/>
            </w:rPr>
          </w:pPr>
          <w:hyperlink w:anchor="_Toc970912233">
            <w:r w:rsidRPr="0E1C6623">
              <w:rPr>
                <w:rStyle w:val="Hyperlink"/>
                <w:noProof/>
              </w:rPr>
              <w:t>Course Delivery</w:t>
            </w:r>
            <w:r>
              <w:rPr>
                <w:noProof/>
              </w:rPr>
              <w:tab/>
            </w:r>
            <w:r>
              <w:rPr>
                <w:noProof/>
              </w:rPr>
              <w:fldChar w:fldCharType="begin"/>
            </w:r>
            <w:r>
              <w:rPr>
                <w:noProof/>
              </w:rPr>
              <w:instrText>PAGEREF _Toc970912233 \h</w:instrText>
            </w:r>
            <w:r>
              <w:rPr>
                <w:noProof/>
              </w:rPr>
            </w:r>
            <w:r>
              <w:rPr>
                <w:noProof/>
              </w:rPr>
              <w:fldChar w:fldCharType="separate"/>
            </w:r>
            <w:r>
              <w:rPr>
                <w:noProof/>
              </w:rPr>
              <w:t>12</w:t>
            </w:r>
            <w:r>
              <w:rPr>
                <w:noProof/>
              </w:rPr>
              <w:fldChar w:fldCharType="end"/>
            </w:r>
          </w:hyperlink>
        </w:p>
        <w:p w:rsidRPr="002927FB" w:rsidR="002C01FA" w:rsidP="002C01FA" w:rsidRDefault="002C01FA" w14:paraId="4508542C" w14:textId="77777777">
          <w:pPr>
            <w:pStyle w:val="TOC2"/>
            <w:tabs>
              <w:tab w:val="right" w:leader="dot" w:pos="9450"/>
            </w:tabs>
            <w:rPr>
              <w:rStyle w:val="Hyperlink"/>
              <w:noProof/>
            </w:rPr>
          </w:pPr>
          <w:hyperlink w:anchor="_Toc994500687">
            <w:r w:rsidRPr="0E1C6623">
              <w:rPr>
                <w:rStyle w:val="Hyperlink"/>
                <w:noProof/>
              </w:rPr>
              <w:t>Course Registration</w:t>
            </w:r>
            <w:r>
              <w:rPr>
                <w:noProof/>
              </w:rPr>
              <w:tab/>
            </w:r>
            <w:r>
              <w:rPr>
                <w:noProof/>
              </w:rPr>
              <w:fldChar w:fldCharType="begin"/>
            </w:r>
            <w:r>
              <w:rPr>
                <w:noProof/>
              </w:rPr>
              <w:instrText>PAGEREF _Toc994500687 \h</w:instrText>
            </w:r>
            <w:r>
              <w:rPr>
                <w:noProof/>
              </w:rPr>
            </w:r>
            <w:r>
              <w:rPr>
                <w:noProof/>
              </w:rPr>
              <w:fldChar w:fldCharType="separate"/>
            </w:r>
            <w:r>
              <w:rPr>
                <w:noProof/>
              </w:rPr>
              <w:t>12</w:t>
            </w:r>
            <w:r>
              <w:rPr>
                <w:noProof/>
              </w:rPr>
              <w:fldChar w:fldCharType="end"/>
            </w:r>
          </w:hyperlink>
        </w:p>
        <w:p w:rsidRPr="002927FB" w:rsidR="002C01FA" w:rsidP="002C01FA" w:rsidRDefault="002C01FA" w14:paraId="6B91E4AA" w14:textId="77777777">
          <w:pPr>
            <w:pStyle w:val="TOC1"/>
            <w:tabs>
              <w:tab w:val="clear" w:pos="9440"/>
              <w:tab w:val="right" w:leader="dot" w:pos="9450"/>
            </w:tabs>
            <w:rPr>
              <w:rStyle w:val="Hyperlink"/>
              <w:noProof/>
            </w:rPr>
          </w:pPr>
          <w:hyperlink w:anchor="_Toc960637271">
            <w:r w:rsidRPr="0E1C6623">
              <w:rPr>
                <w:rStyle w:val="Hyperlink"/>
                <w:noProof/>
              </w:rPr>
              <w:t>Program C</w:t>
            </w:r>
            <w:r w:rsidRPr="0E1C6623">
              <w:rPr>
                <w:rStyle w:val="Hyperlink"/>
                <w:noProof/>
              </w:rPr>
              <w:t>u</w:t>
            </w:r>
            <w:r w:rsidRPr="0E1C6623">
              <w:rPr>
                <w:rStyle w:val="Hyperlink"/>
                <w:noProof/>
              </w:rPr>
              <w:t>rricula</w:t>
            </w:r>
            <w:r>
              <w:rPr>
                <w:noProof/>
              </w:rPr>
              <w:tab/>
            </w:r>
            <w:r>
              <w:rPr>
                <w:noProof/>
              </w:rPr>
              <w:fldChar w:fldCharType="begin"/>
            </w:r>
            <w:r>
              <w:rPr>
                <w:noProof/>
              </w:rPr>
              <w:instrText>PAGEREF _Toc960637271 \h</w:instrText>
            </w:r>
            <w:r>
              <w:rPr>
                <w:noProof/>
              </w:rPr>
            </w:r>
            <w:r>
              <w:rPr>
                <w:noProof/>
              </w:rPr>
              <w:fldChar w:fldCharType="separate"/>
            </w:r>
            <w:r>
              <w:rPr>
                <w:noProof/>
              </w:rPr>
              <w:t>12</w:t>
            </w:r>
            <w:r>
              <w:rPr>
                <w:noProof/>
              </w:rPr>
              <w:fldChar w:fldCharType="end"/>
            </w:r>
          </w:hyperlink>
        </w:p>
        <w:p w:rsidRPr="002927FB" w:rsidR="002C01FA" w:rsidP="002C01FA" w:rsidRDefault="002C01FA" w14:paraId="56FE2EF0" w14:textId="77777777">
          <w:pPr>
            <w:pStyle w:val="TOC2"/>
            <w:tabs>
              <w:tab w:val="right" w:leader="dot" w:pos="9450"/>
            </w:tabs>
            <w:rPr>
              <w:rStyle w:val="Hyperlink"/>
              <w:noProof/>
            </w:rPr>
          </w:pPr>
          <w:hyperlink w:anchor="_Toc604542751">
            <w:r w:rsidRPr="0E1C6623">
              <w:rPr>
                <w:rStyle w:val="Hyperlink"/>
                <w:noProof/>
              </w:rPr>
              <w:t>Characteristics</w:t>
            </w:r>
            <w:r>
              <w:rPr>
                <w:noProof/>
              </w:rPr>
              <w:tab/>
            </w:r>
            <w:r>
              <w:rPr>
                <w:noProof/>
              </w:rPr>
              <w:fldChar w:fldCharType="begin"/>
            </w:r>
            <w:r>
              <w:rPr>
                <w:noProof/>
              </w:rPr>
              <w:instrText>PAGEREF _Toc604542751 \h</w:instrText>
            </w:r>
            <w:r>
              <w:rPr>
                <w:noProof/>
              </w:rPr>
            </w:r>
            <w:r>
              <w:rPr>
                <w:noProof/>
              </w:rPr>
              <w:fldChar w:fldCharType="separate"/>
            </w:r>
            <w:r>
              <w:rPr>
                <w:noProof/>
              </w:rPr>
              <w:t>12</w:t>
            </w:r>
            <w:r>
              <w:rPr>
                <w:noProof/>
              </w:rPr>
              <w:fldChar w:fldCharType="end"/>
            </w:r>
          </w:hyperlink>
        </w:p>
        <w:p w:rsidRPr="002927FB" w:rsidR="002C01FA" w:rsidP="002C01FA" w:rsidRDefault="002C01FA" w14:paraId="705B9DA7" w14:textId="77777777">
          <w:pPr>
            <w:pStyle w:val="TOC2"/>
            <w:tabs>
              <w:tab w:val="right" w:leader="dot" w:pos="9450"/>
            </w:tabs>
            <w:rPr>
              <w:rStyle w:val="Hyperlink"/>
              <w:noProof/>
            </w:rPr>
          </w:pPr>
          <w:hyperlink w:anchor="_Toc293590034">
            <w:r w:rsidRPr="0E1C6623">
              <w:rPr>
                <w:rStyle w:val="Hyperlink"/>
                <w:noProof/>
              </w:rPr>
              <w:t>Requirements</w:t>
            </w:r>
            <w:r>
              <w:rPr>
                <w:noProof/>
              </w:rPr>
              <w:tab/>
            </w:r>
            <w:r>
              <w:rPr>
                <w:noProof/>
              </w:rPr>
              <w:fldChar w:fldCharType="begin"/>
            </w:r>
            <w:r>
              <w:rPr>
                <w:noProof/>
              </w:rPr>
              <w:instrText>PAGEREF _Toc293590034 \h</w:instrText>
            </w:r>
            <w:r>
              <w:rPr>
                <w:noProof/>
              </w:rPr>
            </w:r>
            <w:r>
              <w:rPr>
                <w:noProof/>
              </w:rPr>
              <w:fldChar w:fldCharType="separate"/>
            </w:r>
            <w:r>
              <w:rPr>
                <w:noProof/>
              </w:rPr>
              <w:t>13</w:t>
            </w:r>
            <w:r>
              <w:rPr>
                <w:noProof/>
              </w:rPr>
              <w:fldChar w:fldCharType="end"/>
            </w:r>
          </w:hyperlink>
        </w:p>
        <w:p w:rsidRPr="002927FB" w:rsidR="002C01FA" w:rsidP="002C01FA" w:rsidRDefault="002C01FA" w14:paraId="05BC022A" w14:textId="77777777">
          <w:pPr>
            <w:pStyle w:val="TOC2"/>
            <w:tabs>
              <w:tab w:val="right" w:leader="dot" w:pos="9450"/>
            </w:tabs>
            <w:rPr>
              <w:rStyle w:val="Hyperlink"/>
              <w:noProof/>
            </w:rPr>
          </w:pPr>
          <w:hyperlink w:anchor="_Toc851716855">
            <w:r w:rsidRPr="0E1C6623">
              <w:rPr>
                <w:rStyle w:val="Hyperlink"/>
                <w:noProof/>
              </w:rPr>
              <w:t>Use of Prior Earned Credits</w:t>
            </w:r>
            <w:r>
              <w:rPr>
                <w:noProof/>
              </w:rPr>
              <w:tab/>
            </w:r>
            <w:r>
              <w:rPr>
                <w:noProof/>
              </w:rPr>
              <w:fldChar w:fldCharType="begin"/>
            </w:r>
            <w:r>
              <w:rPr>
                <w:noProof/>
              </w:rPr>
              <w:instrText>PAGEREF _Toc851716855 \h</w:instrText>
            </w:r>
            <w:r>
              <w:rPr>
                <w:noProof/>
              </w:rPr>
            </w:r>
            <w:r>
              <w:rPr>
                <w:noProof/>
              </w:rPr>
              <w:fldChar w:fldCharType="separate"/>
            </w:r>
            <w:r>
              <w:rPr>
                <w:noProof/>
              </w:rPr>
              <w:t>14</w:t>
            </w:r>
            <w:r>
              <w:rPr>
                <w:noProof/>
              </w:rPr>
              <w:fldChar w:fldCharType="end"/>
            </w:r>
          </w:hyperlink>
        </w:p>
        <w:p w:rsidRPr="002927FB" w:rsidR="002C01FA" w:rsidP="002C01FA" w:rsidRDefault="002C01FA" w14:paraId="18ABA75A" w14:textId="77777777">
          <w:pPr>
            <w:pStyle w:val="TOC2"/>
            <w:tabs>
              <w:tab w:val="right" w:leader="dot" w:pos="9450"/>
            </w:tabs>
            <w:rPr>
              <w:rStyle w:val="Hyperlink"/>
              <w:noProof/>
            </w:rPr>
          </w:pPr>
          <w:hyperlink w:anchor="_Toc1240473655">
            <w:r w:rsidRPr="0E1C6623">
              <w:rPr>
                <w:rStyle w:val="Hyperlink"/>
                <w:noProof/>
              </w:rPr>
              <w:t>Continuous Enrollment of Dissertation hours</w:t>
            </w:r>
            <w:r>
              <w:rPr>
                <w:noProof/>
              </w:rPr>
              <w:tab/>
            </w:r>
            <w:r>
              <w:rPr>
                <w:noProof/>
              </w:rPr>
              <w:fldChar w:fldCharType="begin"/>
            </w:r>
            <w:r>
              <w:rPr>
                <w:noProof/>
              </w:rPr>
              <w:instrText>PAGEREF _Toc1240473655 \h</w:instrText>
            </w:r>
            <w:r>
              <w:rPr>
                <w:noProof/>
              </w:rPr>
            </w:r>
            <w:r>
              <w:rPr>
                <w:noProof/>
              </w:rPr>
              <w:fldChar w:fldCharType="separate"/>
            </w:r>
            <w:r>
              <w:rPr>
                <w:noProof/>
              </w:rPr>
              <w:t>14</w:t>
            </w:r>
            <w:r>
              <w:rPr>
                <w:noProof/>
              </w:rPr>
              <w:fldChar w:fldCharType="end"/>
            </w:r>
          </w:hyperlink>
        </w:p>
        <w:p w:rsidRPr="002927FB" w:rsidR="002C01FA" w:rsidP="002C01FA" w:rsidRDefault="002C01FA" w14:paraId="0C3FF3FA" w14:textId="77777777">
          <w:pPr>
            <w:pStyle w:val="TOC2"/>
            <w:tabs>
              <w:tab w:val="right" w:leader="dot" w:pos="9450"/>
            </w:tabs>
            <w:rPr>
              <w:rStyle w:val="Hyperlink"/>
              <w:noProof/>
            </w:rPr>
          </w:pPr>
          <w:hyperlink w:anchor="_Toc2050654127">
            <w:r w:rsidRPr="0E1C6623">
              <w:rPr>
                <w:rStyle w:val="Hyperlink"/>
                <w:noProof/>
              </w:rPr>
              <w:t>Exceptions to International students Full-Time Requirement (N/A)</w:t>
            </w:r>
            <w:r>
              <w:rPr>
                <w:noProof/>
              </w:rPr>
              <w:tab/>
            </w:r>
            <w:r>
              <w:rPr>
                <w:noProof/>
              </w:rPr>
              <w:fldChar w:fldCharType="begin"/>
            </w:r>
            <w:r>
              <w:rPr>
                <w:noProof/>
              </w:rPr>
              <w:instrText>PAGEREF _Toc2050654127 \h</w:instrText>
            </w:r>
            <w:r>
              <w:rPr>
                <w:noProof/>
              </w:rPr>
            </w:r>
            <w:r>
              <w:rPr>
                <w:noProof/>
              </w:rPr>
              <w:fldChar w:fldCharType="separate"/>
            </w:r>
            <w:r>
              <w:rPr>
                <w:noProof/>
              </w:rPr>
              <w:t>15</w:t>
            </w:r>
            <w:r>
              <w:rPr>
                <w:noProof/>
              </w:rPr>
              <w:fldChar w:fldCharType="end"/>
            </w:r>
          </w:hyperlink>
        </w:p>
        <w:p w:rsidRPr="002927FB" w:rsidR="002C01FA" w:rsidP="002C01FA" w:rsidRDefault="002C01FA" w14:paraId="0C7F6DDA" w14:textId="77777777">
          <w:pPr>
            <w:pStyle w:val="TOC2"/>
            <w:tabs>
              <w:tab w:val="right" w:leader="dot" w:pos="9450"/>
            </w:tabs>
            <w:rPr>
              <w:rStyle w:val="Hyperlink"/>
              <w:noProof/>
            </w:rPr>
          </w:pPr>
          <w:hyperlink w:anchor="_Toc325672552">
            <w:r w:rsidRPr="0E1C6623">
              <w:rPr>
                <w:rStyle w:val="Hyperlink"/>
                <w:noProof/>
              </w:rPr>
              <w:t>Exceptions where a student does not need permission from CIE:</w:t>
            </w:r>
            <w:r>
              <w:rPr>
                <w:noProof/>
              </w:rPr>
              <w:tab/>
            </w:r>
            <w:r>
              <w:rPr>
                <w:noProof/>
              </w:rPr>
              <w:fldChar w:fldCharType="begin"/>
            </w:r>
            <w:r>
              <w:rPr>
                <w:noProof/>
              </w:rPr>
              <w:instrText>PAGEREF _Toc325672552 \h</w:instrText>
            </w:r>
            <w:r>
              <w:rPr>
                <w:noProof/>
              </w:rPr>
            </w:r>
            <w:r>
              <w:rPr>
                <w:noProof/>
              </w:rPr>
              <w:fldChar w:fldCharType="separate"/>
            </w:r>
            <w:r>
              <w:rPr>
                <w:noProof/>
              </w:rPr>
              <w:t>15</w:t>
            </w:r>
            <w:r>
              <w:rPr>
                <w:noProof/>
              </w:rPr>
              <w:fldChar w:fldCharType="end"/>
            </w:r>
          </w:hyperlink>
        </w:p>
        <w:p w:rsidRPr="002927FB" w:rsidR="002C01FA" w:rsidP="002C01FA" w:rsidRDefault="002C01FA" w14:paraId="0FA6083C" w14:textId="77777777">
          <w:pPr>
            <w:pStyle w:val="TOC1"/>
            <w:tabs>
              <w:tab w:val="clear" w:pos="9440"/>
              <w:tab w:val="right" w:leader="dot" w:pos="9450"/>
            </w:tabs>
            <w:rPr>
              <w:rStyle w:val="Hyperlink"/>
              <w:noProof/>
            </w:rPr>
          </w:pPr>
          <w:hyperlink w:anchor="_Toc80186604">
            <w:r w:rsidRPr="0E1C6623">
              <w:rPr>
                <w:rStyle w:val="Hyperlink"/>
                <w:noProof/>
              </w:rPr>
              <w:t>Financial Aid</w:t>
            </w:r>
            <w:r>
              <w:rPr>
                <w:noProof/>
              </w:rPr>
              <w:tab/>
            </w:r>
            <w:r>
              <w:rPr>
                <w:noProof/>
              </w:rPr>
              <w:fldChar w:fldCharType="begin"/>
            </w:r>
            <w:r>
              <w:rPr>
                <w:noProof/>
              </w:rPr>
              <w:instrText>PAGEREF _Toc80186604 \h</w:instrText>
            </w:r>
            <w:r>
              <w:rPr>
                <w:noProof/>
              </w:rPr>
            </w:r>
            <w:r>
              <w:rPr>
                <w:noProof/>
              </w:rPr>
              <w:fldChar w:fldCharType="separate"/>
            </w:r>
            <w:r>
              <w:rPr>
                <w:noProof/>
              </w:rPr>
              <w:t>16</w:t>
            </w:r>
            <w:r>
              <w:rPr>
                <w:noProof/>
              </w:rPr>
              <w:fldChar w:fldCharType="end"/>
            </w:r>
          </w:hyperlink>
        </w:p>
        <w:p w:rsidRPr="002927FB" w:rsidR="002C01FA" w:rsidP="002C01FA" w:rsidRDefault="002C01FA" w14:paraId="6F969693" w14:textId="77777777">
          <w:pPr>
            <w:pStyle w:val="TOC1"/>
            <w:tabs>
              <w:tab w:val="clear" w:pos="9440"/>
              <w:tab w:val="right" w:leader="dot" w:pos="9450"/>
            </w:tabs>
            <w:rPr>
              <w:rStyle w:val="Hyperlink"/>
              <w:noProof/>
            </w:rPr>
          </w:pPr>
          <w:hyperlink w:anchor="_Toc698182619">
            <w:r w:rsidRPr="0E1C6623">
              <w:rPr>
                <w:rStyle w:val="Hyperlink"/>
                <w:noProof/>
              </w:rPr>
              <w:t>Advising and Graduate Committees</w:t>
            </w:r>
            <w:r>
              <w:rPr>
                <w:noProof/>
              </w:rPr>
              <w:tab/>
            </w:r>
            <w:r>
              <w:rPr>
                <w:noProof/>
              </w:rPr>
              <w:fldChar w:fldCharType="begin"/>
            </w:r>
            <w:r>
              <w:rPr>
                <w:noProof/>
              </w:rPr>
              <w:instrText>PAGEREF _Toc698182619 \h</w:instrText>
            </w:r>
            <w:r>
              <w:rPr>
                <w:noProof/>
              </w:rPr>
            </w:r>
            <w:r>
              <w:rPr>
                <w:noProof/>
              </w:rPr>
              <w:fldChar w:fldCharType="separate"/>
            </w:r>
            <w:r>
              <w:rPr>
                <w:noProof/>
              </w:rPr>
              <w:t>17</w:t>
            </w:r>
            <w:r>
              <w:rPr>
                <w:noProof/>
              </w:rPr>
              <w:fldChar w:fldCharType="end"/>
            </w:r>
          </w:hyperlink>
        </w:p>
        <w:p w:rsidRPr="002927FB" w:rsidR="002C01FA" w:rsidP="002C01FA" w:rsidRDefault="002C01FA" w14:paraId="7F1B68C1" w14:textId="77777777">
          <w:pPr>
            <w:pStyle w:val="TOC2"/>
            <w:tabs>
              <w:tab w:val="right" w:leader="dot" w:pos="9450"/>
            </w:tabs>
            <w:rPr>
              <w:rStyle w:val="Hyperlink"/>
              <w:noProof/>
            </w:rPr>
          </w:pPr>
          <w:hyperlink w:anchor="_Toc43208845">
            <w:r w:rsidRPr="0E1C6623">
              <w:rPr>
                <w:rStyle w:val="Hyperlink"/>
                <w:noProof/>
              </w:rPr>
              <w:t>Semester Group Advisement</w:t>
            </w:r>
            <w:r>
              <w:rPr>
                <w:noProof/>
              </w:rPr>
              <w:tab/>
            </w:r>
            <w:r>
              <w:rPr>
                <w:noProof/>
              </w:rPr>
              <w:fldChar w:fldCharType="begin"/>
            </w:r>
            <w:r>
              <w:rPr>
                <w:noProof/>
              </w:rPr>
              <w:instrText>PAGEREF _Toc43208845 \h</w:instrText>
            </w:r>
            <w:r>
              <w:rPr>
                <w:noProof/>
              </w:rPr>
            </w:r>
            <w:r>
              <w:rPr>
                <w:noProof/>
              </w:rPr>
              <w:fldChar w:fldCharType="separate"/>
            </w:r>
            <w:r>
              <w:rPr>
                <w:noProof/>
              </w:rPr>
              <w:t>17</w:t>
            </w:r>
            <w:r>
              <w:rPr>
                <w:noProof/>
              </w:rPr>
              <w:fldChar w:fldCharType="end"/>
            </w:r>
          </w:hyperlink>
        </w:p>
        <w:p w:rsidRPr="002927FB" w:rsidR="002C01FA" w:rsidP="002C01FA" w:rsidRDefault="002C01FA" w14:paraId="598EAEEB" w14:textId="77777777">
          <w:pPr>
            <w:pStyle w:val="TOC2"/>
            <w:tabs>
              <w:tab w:val="right" w:leader="dot" w:pos="9450"/>
            </w:tabs>
            <w:rPr>
              <w:rStyle w:val="Hyperlink"/>
              <w:noProof/>
            </w:rPr>
          </w:pPr>
          <w:hyperlink w:anchor="_Toc640585522">
            <w:r w:rsidRPr="0E1C6623">
              <w:rPr>
                <w:rStyle w:val="Hyperlink"/>
                <w:noProof/>
              </w:rPr>
              <w:t>Establishing Effective Mentor and Mentee Relationships</w:t>
            </w:r>
            <w:r>
              <w:rPr>
                <w:noProof/>
              </w:rPr>
              <w:tab/>
            </w:r>
            <w:r>
              <w:rPr>
                <w:noProof/>
              </w:rPr>
              <w:fldChar w:fldCharType="begin"/>
            </w:r>
            <w:r>
              <w:rPr>
                <w:noProof/>
              </w:rPr>
              <w:instrText>PAGEREF _Toc640585522 \h</w:instrText>
            </w:r>
            <w:r>
              <w:rPr>
                <w:noProof/>
              </w:rPr>
            </w:r>
            <w:r>
              <w:rPr>
                <w:noProof/>
              </w:rPr>
              <w:fldChar w:fldCharType="separate"/>
            </w:r>
            <w:r>
              <w:rPr>
                <w:noProof/>
              </w:rPr>
              <w:t>18</w:t>
            </w:r>
            <w:r>
              <w:rPr>
                <w:noProof/>
              </w:rPr>
              <w:fldChar w:fldCharType="end"/>
            </w:r>
          </w:hyperlink>
        </w:p>
        <w:p w:rsidRPr="002927FB" w:rsidR="002C01FA" w:rsidP="002C01FA" w:rsidRDefault="002C01FA" w14:paraId="51D9627C" w14:textId="77777777">
          <w:pPr>
            <w:pStyle w:val="TOC2"/>
            <w:tabs>
              <w:tab w:val="right" w:leader="dot" w:pos="9450"/>
            </w:tabs>
            <w:rPr>
              <w:rStyle w:val="Hyperlink"/>
              <w:noProof/>
            </w:rPr>
          </w:pPr>
          <w:hyperlink w:anchor="_Toc1966873766">
            <w:r w:rsidRPr="0E1C6623">
              <w:rPr>
                <w:rStyle w:val="Hyperlink"/>
                <w:noProof/>
              </w:rPr>
              <w:t>Forming a Program of Study Committee</w:t>
            </w:r>
            <w:r>
              <w:rPr>
                <w:noProof/>
              </w:rPr>
              <w:tab/>
            </w:r>
            <w:r>
              <w:rPr>
                <w:noProof/>
              </w:rPr>
              <w:fldChar w:fldCharType="begin"/>
            </w:r>
            <w:r>
              <w:rPr>
                <w:noProof/>
              </w:rPr>
              <w:instrText>PAGEREF _Toc1966873766 \h</w:instrText>
            </w:r>
            <w:r>
              <w:rPr>
                <w:noProof/>
              </w:rPr>
            </w:r>
            <w:r>
              <w:rPr>
                <w:noProof/>
              </w:rPr>
              <w:fldChar w:fldCharType="separate"/>
            </w:r>
            <w:r>
              <w:rPr>
                <w:noProof/>
              </w:rPr>
              <w:t>19</w:t>
            </w:r>
            <w:r>
              <w:rPr>
                <w:noProof/>
              </w:rPr>
              <w:fldChar w:fldCharType="end"/>
            </w:r>
          </w:hyperlink>
        </w:p>
        <w:p w:rsidRPr="002927FB" w:rsidR="002C01FA" w:rsidP="002C01FA" w:rsidRDefault="002C01FA" w14:paraId="1BA40538" w14:textId="77777777">
          <w:pPr>
            <w:pStyle w:val="TOC1"/>
            <w:tabs>
              <w:tab w:val="clear" w:pos="9440"/>
              <w:tab w:val="right" w:leader="dot" w:pos="9450"/>
            </w:tabs>
            <w:rPr>
              <w:rStyle w:val="Hyperlink"/>
              <w:noProof/>
            </w:rPr>
          </w:pPr>
          <w:hyperlink w:anchor="_Toc397356583">
            <w:r w:rsidRPr="0E1C6623">
              <w:rPr>
                <w:rStyle w:val="Hyperlink"/>
                <w:noProof/>
              </w:rPr>
              <w:t>Comprehensive Examination &amp; Admission to Candidacy</w:t>
            </w:r>
            <w:r>
              <w:rPr>
                <w:noProof/>
              </w:rPr>
              <w:tab/>
            </w:r>
            <w:r>
              <w:rPr>
                <w:noProof/>
              </w:rPr>
              <w:fldChar w:fldCharType="begin"/>
            </w:r>
            <w:r>
              <w:rPr>
                <w:noProof/>
              </w:rPr>
              <w:instrText>PAGEREF _Toc397356583 \h</w:instrText>
            </w:r>
            <w:r>
              <w:rPr>
                <w:noProof/>
              </w:rPr>
            </w:r>
            <w:r>
              <w:rPr>
                <w:noProof/>
              </w:rPr>
              <w:fldChar w:fldCharType="separate"/>
            </w:r>
            <w:r>
              <w:rPr>
                <w:noProof/>
              </w:rPr>
              <w:t>20</w:t>
            </w:r>
            <w:r>
              <w:rPr>
                <w:noProof/>
              </w:rPr>
              <w:fldChar w:fldCharType="end"/>
            </w:r>
          </w:hyperlink>
        </w:p>
        <w:p w:rsidRPr="002927FB" w:rsidR="002C01FA" w:rsidP="002C01FA" w:rsidRDefault="002C01FA" w14:paraId="7E68E478" w14:textId="77777777">
          <w:pPr>
            <w:pStyle w:val="TOC2"/>
            <w:tabs>
              <w:tab w:val="right" w:leader="dot" w:pos="9450"/>
            </w:tabs>
            <w:rPr>
              <w:rStyle w:val="Hyperlink"/>
              <w:noProof/>
            </w:rPr>
          </w:pPr>
          <w:hyperlink w:anchor="_Toc136290727">
            <w:r w:rsidRPr="0E1C6623">
              <w:rPr>
                <w:rStyle w:val="Hyperlink"/>
                <w:noProof/>
              </w:rPr>
              <w:t>Timeline</w:t>
            </w:r>
            <w:r>
              <w:rPr>
                <w:noProof/>
              </w:rPr>
              <w:tab/>
            </w:r>
            <w:r>
              <w:rPr>
                <w:noProof/>
              </w:rPr>
              <w:fldChar w:fldCharType="begin"/>
            </w:r>
            <w:r>
              <w:rPr>
                <w:noProof/>
              </w:rPr>
              <w:instrText>PAGEREF _Toc136290727 \h</w:instrText>
            </w:r>
            <w:r>
              <w:rPr>
                <w:noProof/>
              </w:rPr>
            </w:r>
            <w:r>
              <w:rPr>
                <w:noProof/>
              </w:rPr>
              <w:fldChar w:fldCharType="separate"/>
            </w:r>
            <w:r>
              <w:rPr>
                <w:noProof/>
              </w:rPr>
              <w:t>20</w:t>
            </w:r>
            <w:r>
              <w:rPr>
                <w:noProof/>
              </w:rPr>
              <w:fldChar w:fldCharType="end"/>
            </w:r>
          </w:hyperlink>
        </w:p>
        <w:p w:rsidRPr="002927FB" w:rsidR="002C01FA" w:rsidP="002C01FA" w:rsidRDefault="002C01FA" w14:paraId="1911D977" w14:textId="77777777">
          <w:pPr>
            <w:pStyle w:val="TOC2"/>
            <w:tabs>
              <w:tab w:val="right" w:leader="dot" w:pos="9450"/>
            </w:tabs>
            <w:rPr>
              <w:rStyle w:val="Hyperlink"/>
              <w:noProof/>
            </w:rPr>
          </w:pPr>
          <w:hyperlink w:anchor="_Toc1970078640">
            <w:r w:rsidRPr="0E1C6623">
              <w:rPr>
                <w:rStyle w:val="Hyperlink"/>
                <w:noProof/>
              </w:rPr>
              <w:t>Comprehensive Oral Examination</w:t>
            </w:r>
            <w:r>
              <w:rPr>
                <w:noProof/>
              </w:rPr>
              <w:tab/>
            </w:r>
            <w:r>
              <w:rPr>
                <w:noProof/>
              </w:rPr>
              <w:fldChar w:fldCharType="begin"/>
            </w:r>
            <w:r>
              <w:rPr>
                <w:noProof/>
              </w:rPr>
              <w:instrText>PAGEREF _Toc1970078640 \h</w:instrText>
            </w:r>
            <w:r>
              <w:rPr>
                <w:noProof/>
              </w:rPr>
            </w:r>
            <w:r>
              <w:rPr>
                <w:noProof/>
              </w:rPr>
              <w:fldChar w:fldCharType="separate"/>
            </w:r>
            <w:r>
              <w:rPr>
                <w:noProof/>
              </w:rPr>
              <w:t>20</w:t>
            </w:r>
            <w:r>
              <w:rPr>
                <w:noProof/>
              </w:rPr>
              <w:fldChar w:fldCharType="end"/>
            </w:r>
          </w:hyperlink>
        </w:p>
        <w:p w:rsidRPr="002927FB" w:rsidR="002C01FA" w:rsidP="002C01FA" w:rsidRDefault="002C01FA" w14:paraId="5CD06619" w14:textId="77777777">
          <w:pPr>
            <w:pStyle w:val="TOC1"/>
            <w:tabs>
              <w:tab w:val="clear" w:pos="9440"/>
              <w:tab w:val="right" w:leader="dot" w:pos="9450"/>
            </w:tabs>
            <w:rPr>
              <w:rStyle w:val="Hyperlink"/>
              <w:noProof/>
            </w:rPr>
          </w:pPr>
          <w:hyperlink w:anchor="_Toc719340383">
            <w:r w:rsidRPr="0E1C6623">
              <w:rPr>
                <w:rStyle w:val="Hyperlink"/>
                <w:noProof/>
              </w:rPr>
              <w:t>Dissertation Proposal</w:t>
            </w:r>
            <w:r>
              <w:rPr>
                <w:noProof/>
              </w:rPr>
              <w:tab/>
            </w:r>
            <w:r>
              <w:rPr>
                <w:noProof/>
              </w:rPr>
              <w:fldChar w:fldCharType="begin"/>
            </w:r>
            <w:r>
              <w:rPr>
                <w:noProof/>
              </w:rPr>
              <w:instrText>PAGEREF _Toc719340383 \h</w:instrText>
            </w:r>
            <w:r>
              <w:rPr>
                <w:noProof/>
              </w:rPr>
            </w:r>
            <w:r>
              <w:rPr>
                <w:noProof/>
              </w:rPr>
              <w:fldChar w:fldCharType="separate"/>
            </w:r>
            <w:r>
              <w:rPr>
                <w:noProof/>
              </w:rPr>
              <w:t>22</w:t>
            </w:r>
            <w:r>
              <w:rPr>
                <w:noProof/>
              </w:rPr>
              <w:fldChar w:fldCharType="end"/>
            </w:r>
          </w:hyperlink>
        </w:p>
        <w:p w:rsidRPr="002927FB" w:rsidR="002C01FA" w:rsidP="002C01FA" w:rsidRDefault="002C01FA" w14:paraId="41E9ABF1" w14:textId="77777777">
          <w:pPr>
            <w:pStyle w:val="TOC2"/>
            <w:tabs>
              <w:tab w:val="right" w:leader="dot" w:pos="9450"/>
            </w:tabs>
            <w:rPr>
              <w:rStyle w:val="Hyperlink"/>
              <w:noProof/>
            </w:rPr>
          </w:pPr>
          <w:hyperlink w:anchor="_Toc690892887">
            <w:r w:rsidRPr="0E1C6623">
              <w:rPr>
                <w:rStyle w:val="Hyperlink"/>
                <w:noProof/>
              </w:rPr>
              <w:t>Human Subjects Training &amp; ACED 630. ACED 632</w:t>
            </w:r>
            <w:r>
              <w:rPr>
                <w:noProof/>
              </w:rPr>
              <w:tab/>
            </w:r>
            <w:r>
              <w:rPr>
                <w:noProof/>
              </w:rPr>
              <w:fldChar w:fldCharType="begin"/>
            </w:r>
            <w:r>
              <w:rPr>
                <w:noProof/>
              </w:rPr>
              <w:instrText>PAGEREF _Toc690892887 \h</w:instrText>
            </w:r>
            <w:r>
              <w:rPr>
                <w:noProof/>
              </w:rPr>
            </w:r>
            <w:r>
              <w:rPr>
                <w:noProof/>
              </w:rPr>
              <w:fldChar w:fldCharType="separate"/>
            </w:r>
            <w:r>
              <w:rPr>
                <w:noProof/>
              </w:rPr>
              <w:t>22</w:t>
            </w:r>
            <w:r>
              <w:rPr>
                <w:noProof/>
              </w:rPr>
              <w:fldChar w:fldCharType="end"/>
            </w:r>
          </w:hyperlink>
        </w:p>
        <w:p w:rsidRPr="002927FB" w:rsidR="002C01FA" w:rsidP="002C01FA" w:rsidRDefault="002C01FA" w14:paraId="3C7614BE" w14:textId="77777777">
          <w:pPr>
            <w:pStyle w:val="TOC2"/>
            <w:tabs>
              <w:tab w:val="right" w:leader="dot" w:pos="9450"/>
            </w:tabs>
            <w:rPr>
              <w:rStyle w:val="Hyperlink"/>
              <w:noProof/>
            </w:rPr>
          </w:pPr>
          <w:hyperlink w:anchor="_Toc1112754111">
            <w:r w:rsidRPr="0E1C6623">
              <w:rPr>
                <w:rStyle w:val="Hyperlink"/>
                <w:noProof/>
              </w:rPr>
              <w:t>Institutional Review Board (IRB)</w:t>
            </w:r>
            <w:r>
              <w:rPr>
                <w:noProof/>
              </w:rPr>
              <w:tab/>
            </w:r>
            <w:r>
              <w:rPr>
                <w:noProof/>
              </w:rPr>
              <w:fldChar w:fldCharType="begin"/>
            </w:r>
            <w:r>
              <w:rPr>
                <w:noProof/>
              </w:rPr>
              <w:instrText>PAGEREF _Toc1112754111 \h</w:instrText>
            </w:r>
            <w:r>
              <w:rPr>
                <w:noProof/>
              </w:rPr>
            </w:r>
            <w:r>
              <w:rPr>
                <w:noProof/>
              </w:rPr>
              <w:fldChar w:fldCharType="separate"/>
            </w:r>
            <w:r>
              <w:rPr>
                <w:noProof/>
              </w:rPr>
              <w:t>22</w:t>
            </w:r>
            <w:r>
              <w:rPr>
                <w:noProof/>
              </w:rPr>
              <w:fldChar w:fldCharType="end"/>
            </w:r>
          </w:hyperlink>
        </w:p>
        <w:p w:rsidRPr="002927FB" w:rsidR="002C01FA" w:rsidP="002C01FA" w:rsidRDefault="002C01FA" w14:paraId="19068ED9" w14:textId="77777777">
          <w:pPr>
            <w:pStyle w:val="TOC1"/>
            <w:tabs>
              <w:tab w:val="clear" w:pos="9440"/>
              <w:tab w:val="right" w:leader="dot" w:pos="9450"/>
            </w:tabs>
            <w:rPr>
              <w:rStyle w:val="Hyperlink"/>
              <w:noProof/>
            </w:rPr>
          </w:pPr>
          <w:hyperlink w:anchor="_Toc610092405">
            <w:r w:rsidRPr="0E1C6623">
              <w:rPr>
                <w:rStyle w:val="Hyperlink"/>
                <w:noProof/>
              </w:rPr>
              <w:t>Dissertation</w:t>
            </w:r>
            <w:r>
              <w:rPr>
                <w:noProof/>
              </w:rPr>
              <w:tab/>
            </w:r>
            <w:r>
              <w:rPr>
                <w:noProof/>
              </w:rPr>
              <w:fldChar w:fldCharType="begin"/>
            </w:r>
            <w:r>
              <w:rPr>
                <w:noProof/>
              </w:rPr>
              <w:instrText>PAGEREF _Toc610092405 \h</w:instrText>
            </w:r>
            <w:r>
              <w:rPr>
                <w:noProof/>
              </w:rPr>
            </w:r>
            <w:r>
              <w:rPr>
                <w:noProof/>
              </w:rPr>
              <w:fldChar w:fldCharType="separate"/>
            </w:r>
            <w:r>
              <w:rPr>
                <w:noProof/>
              </w:rPr>
              <w:t>24</w:t>
            </w:r>
            <w:r>
              <w:rPr>
                <w:noProof/>
              </w:rPr>
              <w:fldChar w:fldCharType="end"/>
            </w:r>
          </w:hyperlink>
        </w:p>
        <w:p w:rsidRPr="002927FB" w:rsidR="002C01FA" w:rsidP="002C01FA" w:rsidRDefault="002C01FA" w14:paraId="2BA2DBCC" w14:textId="77777777">
          <w:pPr>
            <w:pStyle w:val="TOC1"/>
            <w:tabs>
              <w:tab w:val="clear" w:pos="9440"/>
              <w:tab w:val="right" w:leader="dot" w:pos="9450"/>
            </w:tabs>
            <w:rPr>
              <w:rStyle w:val="Hyperlink"/>
              <w:noProof/>
            </w:rPr>
          </w:pPr>
          <w:hyperlink w:anchor="_Toc1971772244">
            <w:r w:rsidRPr="0E1C6623">
              <w:rPr>
                <w:rStyle w:val="Hyperlink"/>
                <w:noProof/>
              </w:rPr>
              <w:t>Retention Policies and Procedures</w:t>
            </w:r>
            <w:r>
              <w:rPr>
                <w:noProof/>
              </w:rPr>
              <w:tab/>
            </w:r>
            <w:r>
              <w:rPr>
                <w:noProof/>
              </w:rPr>
              <w:fldChar w:fldCharType="begin"/>
            </w:r>
            <w:r>
              <w:rPr>
                <w:noProof/>
              </w:rPr>
              <w:instrText>PAGEREF _Toc1971772244 \h</w:instrText>
            </w:r>
            <w:r>
              <w:rPr>
                <w:noProof/>
              </w:rPr>
            </w:r>
            <w:r>
              <w:rPr>
                <w:noProof/>
              </w:rPr>
              <w:fldChar w:fldCharType="separate"/>
            </w:r>
            <w:r>
              <w:rPr>
                <w:noProof/>
              </w:rPr>
              <w:t>25</w:t>
            </w:r>
            <w:r>
              <w:rPr>
                <w:noProof/>
              </w:rPr>
              <w:fldChar w:fldCharType="end"/>
            </w:r>
          </w:hyperlink>
        </w:p>
        <w:p w:rsidRPr="002927FB" w:rsidR="002C01FA" w:rsidP="002C01FA" w:rsidRDefault="002C01FA" w14:paraId="21D6E718" w14:textId="77777777">
          <w:pPr>
            <w:pStyle w:val="TOC2"/>
            <w:tabs>
              <w:tab w:val="right" w:leader="dot" w:pos="9450"/>
            </w:tabs>
            <w:rPr>
              <w:rStyle w:val="Hyperlink"/>
              <w:noProof/>
            </w:rPr>
          </w:pPr>
          <w:hyperlink w:anchor="_Toc1682801601">
            <w:r w:rsidRPr="0E1C6623">
              <w:rPr>
                <w:rStyle w:val="Hyperlink"/>
                <w:noProof/>
              </w:rPr>
              <w:t>Grounds for Dismissal</w:t>
            </w:r>
            <w:r>
              <w:rPr>
                <w:noProof/>
              </w:rPr>
              <w:tab/>
            </w:r>
            <w:r>
              <w:rPr>
                <w:noProof/>
              </w:rPr>
              <w:fldChar w:fldCharType="begin"/>
            </w:r>
            <w:r>
              <w:rPr>
                <w:noProof/>
              </w:rPr>
              <w:instrText>PAGEREF _Toc1682801601 \h</w:instrText>
            </w:r>
            <w:r>
              <w:rPr>
                <w:noProof/>
              </w:rPr>
            </w:r>
            <w:r>
              <w:rPr>
                <w:noProof/>
              </w:rPr>
              <w:fldChar w:fldCharType="separate"/>
            </w:r>
            <w:r>
              <w:rPr>
                <w:noProof/>
              </w:rPr>
              <w:t>25</w:t>
            </w:r>
            <w:r>
              <w:rPr>
                <w:noProof/>
              </w:rPr>
              <w:fldChar w:fldCharType="end"/>
            </w:r>
          </w:hyperlink>
        </w:p>
        <w:p w:rsidRPr="002927FB" w:rsidR="002C01FA" w:rsidP="002C01FA" w:rsidRDefault="002C01FA" w14:paraId="4C6C5038" w14:textId="77777777">
          <w:pPr>
            <w:pStyle w:val="TOC2"/>
            <w:tabs>
              <w:tab w:val="right" w:leader="dot" w:pos="9450"/>
            </w:tabs>
            <w:rPr>
              <w:rStyle w:val="Hyperlink"/>
              <w:noProof/>
            </w:rPr>
          </w:pPr>
          <w:hyperlink w:anchor="_Toc1400354658">
            <w:r w:rsidRPr="0E1C6623">
              <w:rPr>
                <w:rStyle w:val="Hyperlink"/>
                <w:noProof/>
              </w:rPr>
              <w:t>Remediation Procedures and Steps</w:t>
            </w:r>
            <w:r>
              <w:rPr>
                <w:noProof/>
              </w:rPr>
              <w:tab/>
            </w:r>
            <w:r>
              <w:rPr>
                <w:noProof/>
              </w:rPr>
              <w:fldChar w:fldCharType="begin"/>
            </w:r>
            <w:r>
              <w:rPr>
                <w:noProof/>
              </w:rPr>
              <w:instrText>PAGEREF _Toc1400354658 \h</w:instrText>
            </w:r>
            <w:r>
              <w:rPr>
                <w:noProof/>
              </w:rPr>
            </w:r>
            <w:r>
              <w:rPr>
                <w:noProof/>
              </w:rPr>
              <w:fldChar w:fldCharType="separate"/>
            </w:r>
            <w:r>
              <w:rPr>
                <w:noProof/>
              </w:rPr>
              <w:t>25</w:t>
            </w:r>
            <w:r>
              <w:rPr>
                <w:noProof/>
              </w:rPr>
              <w:fldChar w:fldCharType="end"/>
            </w:r>
          </w:hyperlink>
        </w:p>
        <w:p w:rsidRPr="002927FB" w:rsidR="002C01FA" w:rsidP="002C01FA" w:rsidRDefault="002C01FA" w14:paraId="724E5FA3" w14:textId="77777777">
          <w:pPr>
            <w:pStyle w:val="TOC2"/>
            <w:tabs>
              <w:tab w:val="right" w:leader="dot" w:pos="9450"/>
            </w:tabs>
            <w:rPr>
              <w:rStyle w:val="Hyperlink"/>
              <w:noProof/>
            </w:rPr>
          </w:pPr>
          <w:hyperlink w:anchor="_Toc1096483857">
            <w:r w:rsidRPr="0E1C6623">
              <w:rPr>
                <w:rStyle w:val="Hyperlink"/>
                <w:noProof/>
              </w:rPr>
              <w:t>Student Annual Progress &amp; Evaluation Report</w:t>
            </w:r>
            <w:r>
              <w:rPr>
                <w:noProof/>
              </w:rPr>
              <w:tab/>
            </w:r>
            <w:r>
              <w:rPr>
                <w:noProof/>
              </w:rPr>
              <w:fldChar w:fldCharType="begin"/>
            </w:r>
            <w:r>
              <w:rPr>
                <w:noProof/>
              </w:rPr>
              <w:instrText>PAGEREF _Toc1096483857 \h</w:instrText>
            </w:r>
            <w:r>
              <w:rPr>
                <w:noProof/>
              </w:rPr>
            </w:r>
            <w:r>
              <w:rPr>
                <w:noProof/>
              </w:rPr>
              <w:fldChar w:fldCharType="separate"/>
            </w:r>
            <w:r>
              <w:rPr>
                <w:noProof/>
              </w:rPr>
              <w:t>27</w:t>
            </w:r>
            <w:r>
              <w:rPr>
                <w:noProof/>
              </w:rPr>
              <w:fldChar w:fldCharType="end"/>
            </w:r>
          </w:hyperlink>
        </w:p>
        <w:p w:rsidRPr="002927FB" w:rsidR="002C01FA" w:rsidP="002C01FA" w:rsidRDefault="002C01FA" w14:paraId="43B7F49D" w14:textId="77777777">
          <w:pPr>
            <w:pStyle w:val="TOC1"/>
            <w:tabs>
              <w:tab w:val="clear" w:pos="9440"/>
              <w:tab w:val="right" w:leader="dot" w:pos="9450"/>
            </w:tabs>
            <w:rPr>
              <w:rStyle w:val="Hyperlink"/>
              <w:noProof/>
            </w:rPr>
          </w:pPr>
          <w:hyperlink w:anchor="_Toc1992577371">
            <w:r w:rsidRPr="0E1C6623">
              <w:rPr>
                <w:rStyle w:val="Hyperlink"/>
                <w:noProof/>
              </w:rPr>
              <w:t>Academic Involvement in Professional Organizations</w:t>
            </w:r>
            <w:r>
              <w:rPr>
                <w:noProof/>
              </w:rPr>
              <w:tab/>
            </w:r>
            <w:r>
              <w:rPr>
                <w:noProof/>
              </w:rPr>
              <w:t>29</w:t>
            </w:r>
          </w:hyperlink>
        </w:p>
        <w:p w:rsidRPr="002927FB" w:rsidR="002C01FA" w:rsidP="002C01FA" w:rsidRDefault="002C01FA" w14:paraId="03300361" w14:textId="77777777">
          <w:pPr>
            <w:pStyle w:val="TOC1"/>
            <w:tabs>
              <w:tab w:val="clear" w:pos="9440"/>
              <w:tab w:val="right" w:leader="dot" w:pos="9450"/>
            </w:tabs>
            <w:rPr>
              <w:rStyle w:val="Hyperlink"/>
              <w:noProof/>
            </w:rPr>
          </w:pPr>
          <w:hyperlink w:anchor="_Toc518879516">
            <w:r w:rsidRPr="0E1C6623">
              <w:rPr>
                <w:rStyle w:val="Hyperlink"/>
                <w:noProof/>
              </w:rPr>
              <w:t>Graduation and Beyond</w:t>
            </w:r>
            <w:r>
              <w:rPr>
                <w:noProof/>
              </w:rPr>
              <w:tab/>
            </w:r>
            <w:r>
              <w:rPr>
                <w:noProof/>
              </w:rPr>
              <w:fldChar w:fldCharType="begin"/>
            </w:r>
            <w:r>
              <w:rPr>
                <w:noProof/>
              </w:rPr>
              <w:instrText>PAGEREF _Toc518879516 \h</w:instrText>
            </w:r>
            <w:r>
              <w:rPr>
                <w:noProof/>
              </w:rPr>
            </w:r>
            <w:r>
              <w:rPr>
                <w:noProof/>
              </w:rPr>
              <w:fldChar w:fldCharType="separate"/>
            </w:r>
            <w:r>
              <w:rPr>
                <w:noProof/>
              </w:rPr>
              <w:t>30</w:t>
            </w:r>
            <w:r>
              <w:rPr>
                <w:noProof/>
              </w:rPr>
              <w:fldChar w:fldCharType="end"/>
            </w:r>
          </w:hyperlink>
        </w:p>
        <w:p w:rsidRPr="002927FB" w:rsidR="002C01FA" w:rsidP="002C01FA" w:rsidRDefault="002C01FA" w14:paraId="63FE59A2" w14:textId="77777777">
          <w:pPr>
            <w:pStyle w:val="TOC1"/>
            <w:tabs>
              <w:tab w:val="clear" w:pos="9440"/>
              <w:tab w:val="right" w:leader="dot" w:pos="9450"/>
            </w:tabs>
            <w:rPr>
              <w:rStyle w:val="Hyperlink"/>
              <w:noProof/>
            </w:rPr>
          </w:pPr>
          <w:hyperlink w:anchor="_Toc835093182">
            <w:r w:rsidRPr="0E1C6623">
              <w:rPr>
                <w:rStyle w:val="Hyperlink"/>
                <w:noProof/>
              </w:rPr>
              <w:t>Appendices</w:t>
            </w:r>
            <w:r>
              <w:rPr>
                <w:noProof/>
              </w:rPr>
              <w:tab/>
            </w:r>
            <w:r>
              <w:rPr>
                <w:noProof/>
              </w:rPr>
              <w:fldChar w:fldCharType="begin"/>
            </w:r>
            <w:r>
              <w:rPr>
                <w:noProof/>
              </w:rPr>
              <w:instrText>PAGEREF _Toc835093182 \h</w:instrText>
            </w:r>
            <w:r>
              <w:rPr>
                <w:noProof/>
              </w:rPr>
            </w:r>
            <w:r>
              <w:rPr>
                <w:noProof/>
              </w:rPr>
              <w:fldChar w:fldCharType="separate"/>
            </w:r>
            <w:r>
              <w:rPr>
                <w:noProof/>
              </w:rPr>
              <w:t>32</w:t>
            </w:r>
            <w:r>
              <w:rPr>
                <w:noProof/>
              </w:rPr>
              <w:fldChar w:fldCharType="end"/>
            </w:r>
          </w:hyperlink>
        </w:p>
        <w:p w:rsidRPr="002927FB" w:rsidR="002C01FA" w:rsidP="002C01FA" w:rsidRDefault="002C01FA" w14:paraId="2FC17AF0" w14:textId="77777777">
          <w:pPr>
            <w:pStyle w:val="TOC2"/>
            <w:tabs>
              <w:tab w:val="right" w:leader="dot" w:pos="9450"/>
            </w:tabs>
            <w:rPr>
              <w:rStyle w:val="Hyperlink"/>
              <w:noProof/>
            </w:rPr>
          </w:pPr>
          <w:hyperlink w:anchor="_Toc1334201243">
            <w:r w:rsidRPr="0E1C6623">
              <w:rPr>
                <w:rStyle w:val="Hyperlink"/>
                <w:noProof/>
              </w:rPr>
              <w:t>Appendix A – Doctoral Committee Form</w:t>
            </w:r>
            <w:r>
              <w:rPr>
                <w:noProof/>
              </w:rPr>
              <w:tab/>
            </w:r>
            <w:r>
              <w:rPr>
                <w:noProof/>
              </w:rPr>
              <w:fldChar w:fldCharType="begin"/>
            </w:r>
            <w:r>
              <w:rPr>
                <w:noProof/>
              </w:rPr>
              <w:instrText>PAGEREF _Toc1334201243 \h</w:instrText>
            </w:r>
            <w:r>
              <w:rPr>
                <w:noProof/>
              </w:rPr>
            </w:r>
            <w:r>
              <w:rPr>
                <w:noProof/>
              </w:rPr>
              <w:fldChar w:fldCharType="separate"/>
            </w:r>
            <w:r>
              <w:rPr>
                <w:noProof/>
              </w:rPr>
              <w:t>33</w:t>
            </w:r>
            <w:r>
              <w:rPr>
                <w:noProof/>
              </w:rPr>
              <w:fldChar w:fldCharType="end"/>
            </w:r>
          </w:hyperlink>
        </w:p>
        <w:p w:rsidR="002C01FA" w:rsidP="002C01FA" w:rsidRDefault="002C01FA" w14:paraId="2C9626ED" w14:textId="77777777">
          <w:pPr>
            <w:pStyle w:val="TOC2"/>
            <w:tabs>
              <w:tab w:val="right" w:leader="dot" w:pos="9450"/>
            </w:tabs>
            <w:rPr>
              <w:rStyle w:val="Hyperlink"/>
              <w:noProof/>
            </w:rPr>
          </w:pPr>
          <w:hyperlink w:anchor="_Toc170523176">
            <w:r w:rsidRPr="0E1C6623">
              <w:rPr>
                <w:rStyle w:val="Hyperlink"/>
                <w:noProof/>
              </w:rPr>
              <w:t>Appendix B – Admission to Candidacy Form</w:t>
            </w:r>
            <w:r>
              <w:rPr>
                <w:noProof/>
              </w:rPr>
              <w:tab/>
            </w:r>
            <w:r>
              <w:rPr>
                <w:noProof/>
              </w:rPr>
              <w:fldChar w:fldCharType="begin"/>
            </w:r>
            <w:r>
              <w:rPr>
                <w:noProof/>
              </w:rPr>
              <w:instrText>PAGEREF _Toc170523176 \h</w:instrText>
            </w:r>
            <w:r>
              <w:rPr>
                <w:noProof/>
              </w:rPr>
            </w:r>
            <w:r>
              <w:rPr>
                <w:noProof/>
              </w:rPr>
              <w:fldChar w:fldCharType="separate"/>
            </w:r>
            <w:r>
              <w:rPr>
                <w:noProof/>
              </w:rPr>
              <w:t>34</w:t>
            </w:r>
            <w:r>
              <w:rPr>
                <w:noProof/>
              </w:rPr>
              <w:fldChar w:fldCharType="end"/>
            </w:r>
          </w:hyperlink>
        </w:p>
        <w:p w:rsidR="002C01FA" w:rsidP="002C01FA" w:rsidRDefault="002C01FA" w14:paraId="17600E7E" w14:textId="77777777">
          <w:pPr>
            <w:pStyle w:val="TOC2"/>
            <w:tabs>
              <w:tab w:val="right" w:leader="dot" w:pos="9450"/>
            </w:tabs>
            <w:rPr>
              <w:rStyle w:val="Hyperlink"/>
              <w:noProof/>
            </w:rPr>
          </w:pPr>
          <w:hyperlink w:anchor="_Toc899740353">
            <w:r w:rsidRPr="0E1C6623">
              <w:rPr>
                <w:rStyle w:val="Hyperlink"/>
                <w:noProof/>
              </w:rPr>
              <w:t>Appendix C – Schedule of Dissertation Defense</w:t>
            </w:r>
            <w:r>
              <w:rPr>
                <w:noProof/>
              </w:rPr>
              <w:tab/>
            </w:r>
            <w:r>
              <w:rPr>
                <w:noProof/>
              </w:rPr>
              <w:fldChar w:fldCharType="begin"/>
            </w:r>
            <w:r>
              <w:rPr>
                <w:noProof/>
              </w:rPr>
              <w:instrText>PAGEREF _Toc899740353 \h</w:instrText>
            </w:r>
            <w:r>
              <w:rPr>
                <w:noProof/>
              </w:rPr>
            </w:r>
            <w:r>
              <w:rPr>
                <w:noProof/>
              </w:rPr>
              <w:fldChar w:fldCharType="separate"/>
            </w:r>
            <w:r>
              <w:rPr>
                <w:noProof/>
              </w:rPr>
              <w:t>37</w:t>
            </w:r>
            <w:r>
              <w:rPr>
                <w:noProof/>
              </w:rPr>
              <w:fldChar w:fldCharType="end"/>
            </w:r>
          </w:hyperlink>
        </w:p>
        <w:p w:rsidR="002C01FA" w:rsidP="002C01FA" w:rsidRDefault="002C01FA" w14:paraId="5B18BAAF" w14:textId="77777777">
          <w:pPr>
            <w:pStyle w:val="TOC2"/>
            <w:tabs>
              <w:tab w:val="right" w:leader="dot" w:pos="9450"/>
            </w:tabs>
            <w:rPr>
              <w:rStyle w:val="Hyperlink"/>
              <w:noProof/>
            </w:rPr>
          </w:pPr>
          <w:hyperlink w:anchor="_Toc377608346">
            <w:r w:rsidRPr="0E1C6623">
              <w:rPr>
                <w:rStyle w:val="Hyperlink"/>
                <w:noProof/>
              </w:rPr>
              <w:t>Appendix D – Leave of Absence Form</w:t>
            </w:r>
            <w:r>
              <w:rPr>
                <w:noProof/>
              </w:rPr>
              <w:tab/>
            </w:r>
            <w:r>
              <w:rPr>
                <w:noProof/>
              </w:rPr>
              <w:fldChar w:fldCharType="begin"/>
            </w:r>
            <w:r>
              <w:rPr>
                <w:noProof/>
              </w:rPr>
              <w:instrText>PAGEREF _Toc377608346 \h</w:instrText>
            </w:r>
            <w:r>
              <w:rPr>
                <w:noProof/>
              </w:rPr>
            </w:r>
            <w:r>
              <w:rPr>
                <w:noProof/>
              </w:rPr>
              <w:fldChar w:fldCharType="separate"/>
            </w:r>
            <w:r>
              <w:rPr>
                <w:noProof/>
              </w:rPr>
              <w:t>38</w:t>
            </w:r>
            <w:r>
              <w:rPr>
                <w:noProof/>
              </w:rPr>
              <w:fldChar w:fldCharType="end"/>
            </w:r>
          </w:hyperlink>
        </w:p>
        <w:p w:rsidR="002C01FA" w:rsidP="002C01FA" w:rsidRDefault="002C01FA" w14:paraId="5EBEAD47" w14:textId="77777777">
          <w:pPr>
            <w:pStyle w:val="TOC2"/>
            <w:tabs>
              <w:tab w:val="right" w:leader="dot" w:pos="9450"/>
            </w:tabs>
            <w:rPr>
              <w:rStyle w:val="Hyperlink"/>
              <w:noProof/>
            </w:rPr>
          </w:pPr>
          <w:hyperlink w:anchor="_Toc476737288">
            <w:r w:rsidRPr="0E1C6623">
              <w:rPr>
                <w:rStyle w:val="Hyperlink"/>
                <w:noProof/>
              </w:rPr>
              <w:t>Appendix E – Time Extension Form</w:t>
            </w:r>
            <w:r>
              <w:rPr>
                <w:noProof/>
              </w:rPr>
              <w:tab/>
            </w:r>
            <w:r>
              <w:rPr>
                <w:noProof/>
              </w:rPr>
              <w:t>39</w:t>
            </w:r>
          </w:hyperlink>
        </w:p>
        <w:p w:rsidR="70014662" w:rsidP="002C01FA" w:rsidRDefault="002C01FA" w14:paraId="17C01C49" w14:textId="378659EC">
          <w:pPr>
            <w:pStyle w:val="TOC1"/>
            <w:tabs>
              <w:tab w:val="clear" w:pos="9440"/>
              <w:tab w:val="right" w:leader="dot" w:pos="9450"/>
            </w:tabs>
            <w:rPr>
              <w:rStyle w:val="Hyperlink"/>
            </w:rPr>
          </w:pPr>
          <w:hyperlink w:anchor="_Toc1672473184">
            <w:r w:rsidRPr="0E1C6623">
              <w:rPr>
                <w:rStyle w:val="Hyperlink"/>
                <w:noProof/>
              </w:rPr>
              <w:t>Doctoral Student Annual Progress &amp; Evaluation Report</w:t>
            </w:r>
            <w:r>
              <w:rPr>
                <w:noProof/>
              </w:rPr>
              <w:tab/>
            </w:r>
            <w:r>
              <w:rPr>
                <w:noProof/>
              </w:rPr>
              <w:fldChar w:fldCharType="begin"/>
            </w:r>
            <w:r>
              <w:rPr>
                <w:noProof/>
              </w:rPr>
              <w:instrText>PAGEREF _Toc1672473184 \h</w:instrText>
            </w:r>
            <w:r>
              <w:rPr>
                <w:noProof/>
              </w:rPr>
            </w:r>
            <w:r>
              <w:rPr>
                <w:noProof/>
              </w:rPr>
              <w:fldChar w:fldCharType="separate"/>
            </w:r>
            <w:r>
              <w:rPr>
                <w:noProof/>
              </w:rPr>
              <w:t>4</w:t>
            </w:r>
            <w:r>
              <w:rPr>
                <w:noProof/>
              </w:rPr>
              <w:t>0</w:t>
            </w:r>
            <w:r>
              <w:rPr>
                <w:noProof/>
              </w:rPr>
              <w:fldChar w:fldCharType="end"/>
            </w:r>
          </w:hyperlink>
        </w:p>
      </w:sdtContent>
    </w:sdt>
    <w:p w:rsidR="00545DC7" w:rsidRDefault="00545DC7" w14:paraId="13696C39" w14:textId="584620AA"/>
    <w:p w:rsidR="4807117C" w:rsidP="4807117C" w:rsidRDefault="4807117C" w14:paraId="2D432ABF" w14:textId="76A8AA8F"/>
    <w:p w:rsidR="4807117C" w:rsidP="4807117C" w:rsidRDefault="4807117C" w14:paraId="669B2D7E" w14:textId="79AA4A5E"/>
    <w:p w:rsidR="4807117C" w:rsidP="4807117C" w:rsidRDefault="4807117C" w14:paraId="26CE4BC1" w14:textId="33757CED"/>
    <w:p w:rsidR="4807117C" w:rsidP="4807117C" w:rsidRDefault="4807117C" w14:paraId="5AE65714" w14:textId="7E20BD9D"/>
    <w:p w:rsidR="4807117C" w:rsidP="4807117C" w:rsidRDefault="4807117C" w14:paraId="394A41BD" w14:textId="40B4810B"/>
    <w:p w:rsidR="4807117C" w:rsidP="4807117C" w:rsidRDefault="4807117C" w14:paraId="71CF7D3F" w14:textId="2B86E162"/>
    <w:p w:rsidR="4807117C" w:rsidP="4807117C" w:rsidRDefault="4807117C" w14:paraId="542E2E2F" w14:textId="5CCFC41C"/>
    <w:p w:rsidR="4807117C" w:rsidP="4807117C" w:rsidRDefault="4807117C" w14:paraId="49D31385" w14:textId="1FC281B2"/>
    <w:p w:rsidR="4807117C" w:rsidP="4807117C" w:rsidRDefault="4807117C" w14:paraId="77DDBD12" w14:textId="1AE54D3D"/>
    <w:p w:rsidR="4807117C" w:rsidP="4807117C" w:rsidRDefault="4807117C" w14:paraId="4431D845" w14:textId="52188C29"/>
    <w:p w:rsidR="4807117C" w:rsidP="4807117C" w:rsidRDefault="4807117C" w14:paraId="5F276017" w14:textId="093D5E94"/>
    <w:p w:rsidRPr="009D2139" w:rsidR="00AE1A28" w:rsidP="70014662" w:rsidRDefault="53B467DF" w14:paraId="3CE941FB" w14:textId="1E6A78F3">
      <w:pPr>
        <w:pStyle w:val="Heading1"/>
      </w:pPr>
      <w:bookmarkStart w:name="_Toc1103745804" w:id="1"/>
      <w:bookmarkStart w:name="_Toc1660939572" w:id="2"/>
      <w:bookmarkStart w:name="_Toc1273960784" w:id="3"/>
      <w:r>
        <w:t>Welcome</w:t>
      </w:r>
      <w:r w:rsidR="081D4F06">
        <w:t xml:space="preserve"> to the Program</w:t>
      </w:r>
      <w:r>
        <w:t>!</w:t>
      </w:r>
      <w:bookmarkEnd w:id="1"/>
      <w:bookmarkEnd w:id="2"/>
      <w:bookmarkEnd w:id="3"/>
    </w:p>
    <w:p w:rsidRPr="00AE1A28" w:rsidR="0069509D" w:rsidP="0069509D" w:rsidRDefault="0069509D" w14:paraId="13B72D9E" w14:textId="77777777">
      <w:pPr>
        <w:spacing w:after="0" w:line="240" w:lineRule="auto"/>
        <w:jc w:val="center"/>
        <w:textAlignment w:val="baseline"/>
        <w:outlineLvl w:val="1"/>
        <w:rPr>
          <w:rFonts w:ascii="Times New Roman" w:hAnsi="Times New Roman" w:eastAsia="Times New Roman" w:cs="Times New Roman"/>
          <w:b/>
          <w:sz w:val="24"/>
          <w:szCs w:val="24"/>
        </w:rPr>
      </w:pPr>
    </w:p>
    <w:p w:rsidRPr="00AE1A28" w:rsidR="00AE1A28" w:rsidP="007F4A7E" w:rsidRDefault="006B57AD" w14:paraId="5B951299" w14:textId="5A81160F">
      <w:pPr>
        <w:spacing w:after="0" w:line="240" w:lineRule="auto"/>
        <w:ind w:firstLine="720"/>
        <w:textAlignment w:val="baseline"/>
        <w:rPr>
          <w:rFonts w:ascii="Times New Roman" w:hAnsi="Times New Roman" w:eastAsia="Times New Roman" w:cs="Times New Roman"/>
          <w:sz w:val="24"/>
          <w:szCs w:val="24"/>
        </w:rPr>
      </w:pPr>
      <w:r w:rsidRPr="13271267">
        <w:rPr>
          <w:rFonts w:ascii="Times New Roman" w:hAnsi="Times New Roman" w:eastAsia="Times New Roman" w:cs="Times New Roman"/>
          <w:sz w:val="24"/>
          <w:szCs w:val="24"/>
        </w:rPr>
        <w:t xml:space="preserve">On behalf of the </w:t>
      </w:r>
      <w:r w:rsidRPr="13271267" w:rsidR="00952E24">
        <w:rPr>
          <w:rFonts w:ascii="Times New Roman" w:hAnsi="Times New Roman" w:eastAsia="Times New Roman" w:cs="Times New Roman"/>
          <w:sz w:val="24"/>
          <w:szCs w:val="24"/>
        </w:rPr>
        <w:t xml:space="preserve">faculty from the Ph.D. in Education </w:t>
      </w:r>
      <w:r w:rsidRPr="13271267">
        <w:rPr>
          <w:rFonts w:ascii="Times New Roman" w:hAnsi="Times New Roman" w:eastAsia="Times New Roman" w:cs="Times New Roman"/>
          <w:sz w:val="24"/>
          <w:szCs w:val="24"/>
        </w:rPr>
        <w:t xml:space="preserve">Adult </w:t>
      </w:r>
      <w:r w:rsidRPr="13271267" w:rsidR="00952E24">
        <w:rPr>
          <w:rFonts w:ascii="Times New Roman" w:hAnsi="Times New Roman" w:eastAsia="Times New Roman" w:cs="Times New Roman"/>
          <w:sz w:val="24"/>
          <w:szCs w:val="24"/>
        </w:rPr>
        <w:t>and Continuing Education Concentration</w:t>
      </w:r>
      <w:r w:rsidRPr="13271267">
        <w:rPr>
          <w:rFonts w:ascii="Times New Roman" w:hAnsi="Times New Roman" w:eastAsia="Times New Roman" w:cs="Times New Roman"/>
          <w:sz w:val="24"/>
          <w:szCs w:val="24"/>
        </w:rPr>
        <w:t xml:space="preserve">, I warmly welcome you to our learning family! </w:t>
      </w:r>
      <w:r w:rsidRPr="13271267" w:rsidR="00AE1A28">
        <w:rPr>
          <w:rFonts w:ascii="Times New Roman" w:hAnsi="Times New Roman" w:eastAsia="Times New Roman" w:cs="Times New Roman"/>
          <w:sz w:val="24"/>
          <w:szCs w:val="24"/>
        </w:rPr>
        <w:t xml:space="preserve">The Adult </w:t>
      </w:r>
      <w:r w:rsidRPr="13271267" w:rsidR="00952E24">
        <w:rPr>
          <w:rFonts w:ascii="Times New Roman" w:hAnsi="Times New Roman" w:eastAsia="Times New Roman" w:cs="Times New Roman"/>
          <w:sz w:val="24"/>
          <w:szCs w:val="24"/>
        </w:rPr>
        <w:t xml:space="preserve">and Continuing Education </w:t>
      </w:r>
      <w:r w:rsidRPr="13271267" w:rsidR="00796CB9">
        <w:rPr>
          <w:rFonts w:ascii="Times New Roman" w:hAnsi="Times New Roman" w:eastAsia="Times New Roman" w:cs="Times New Roman"/>
          <w:sz w:val="24"/>
          <w:szCs w:val="24"/>
        </w:rPr>
        <w:t>Concentration</w:t>
      </w:r>
      <w:r w:rsidRPr="13271267" w:rsidR="00AE1A28">
        <w:rPr>
          <w:rFonts w:ascii="Times New Roman" w:hAnsi="Times New Roman" w:eastAsia="Times New Roman" w:cs="Times New Roman"/>
          <w:sz w:val="24"/>
          <w:szCs w:val="24"/>
        </w:rPr>
        <w:t xml:space="preserve"> </w:t>
      </w:r>
      <w:r w:rsidRPr="13271267" w:rsidR="00952E24">
        <w:rPr>
          <w:rFonts w:ascii="Times New Roman" w:hAnsi="Times New Roman" w:cs="Times New Roman"/>
          <w:sz w:val="24"/>
          <w:szCs w:val="24"/>
        </w:rPr>
        <w:t xml:space="preserve">PhD </w:t>
      </w:r>
      <w:r w:rsidRPr="13271267" w:rsidR="00596637">
        <w:rPr>
          <w:rFonts w:ascii="Times New Roman" w:hAnsi="Times New Roman" w:cs="Times New Roman"/>
          <w:sz w:val="24"/>
          <w:szCs w:val="24"/>
        </w:rPr>
        <w:t>O</w:t>
      </w:r>
      <w:r w:rsidRPr="13271267" w:rsidR="00952E24">
        <w:rPr>
          <w:rFonts w:ascii="Times New Roman" w:hAnsi="Times New Roman" w:cs="Times New Roman"/>
          <w:sz w:val="24"/>
          <w:szCs w:val="24"/>
        </w:rPr>
        <w:t xml:space="preserve">nline </w:t>
      </w:r>
      <w:r w:rsidRPr="13271267" w:rsidR="00596637">
        <w:rPr>
          <w:rFonts w:ascii="Times New Roman" w:hAnsi="Times New Roman" w:cs="Times New Roman"/>
          <w:sz w:val="24"/>
          <w:szCs w:val="24"/>
        </w:rPr>
        <w:t>P</w:t>
      </w:r>
      <w:r w:rsidRPr="13271267" w:rsidR="00952E24">
        <w:rPr>
          <w:rFonts w:ascii="Times New Roman" w:hAnsi="Times New Roman" w:cs="Times New Roman"/>
          <w:sz w:val="24"/>
          <w:szCs w:val="24"/>
        </w:rPr>
        <w:t>rogram</w:t>
      </w:r>
      <w:r w:rsidRPr="13271267" w:rsidR="0082252E">
        <w:rPr>
          <w:rFonts w:ascii="Times New Roman" w:hAnsi="Times New Roman" w:cs="Times New Roman"/>
          <w:sz w:val="24"/>
          <w:szCs w:val="24"/>
        </w:rPr>
        <w:t xml:space="preserve"> </w:t>
      </w:r>
      <w:r w:rsidRPr="13271267" w:rsidR="00796CB9">
        <w:rPr>
          <w:rFonts w:ascii="Times New Roman" w:hAnsi="Times New Roman" w:eastAsia="Times New Roman" w:cs="Times New Roman"/>
          <w:sz w:val="24"/>
          <w:szCs w:val="24"/>
        </w:rPr>
        <w:t xml:space="preserve">in the Department of Educational </w:t>
      </w:r>
      <w:r w:rsidRPr="13271267" w:rsidR="00952E24">
        <w:rPr>
          <w:rFonts w:ascii="Times New Roman" w:hAnsi="Times New Roman" w:eastAsia="Times New Roman" w:cs="Times New Roman"/>
          <w:sz w:val="24"/>
          <w:szCs w:val="24"/>
        </w:rPr>
        <w:t>Leadership and Policy Studies</w:t>
      </w:r>
      <w:r w:rsidRPr="13271267" w:rsidR="006A4687">
        <w:rPr>
          <w:rFonts w:ascii="Times New Roman" w:hAnsi="Times New Roman" w:eastAsia="Times New Roman" w:cs="Times New Roman"/>
          <w:sz w:val="24"/>
          <w:szCs w:val="24"/>
        </w:rPr>
        <w:t xml:space="preserve"> </w:t>
      </w:r>
      <w:r w:rsidRPr="13271267" w:rsidR="00AE1A28">
        <w:rPr>
          <w:rFonts w:ascii="Times New Roman" w:hAnsi="Times New Roman" w:eastAsia="Times New Roman" w:cs="Times New Roman"/>
          <w:sz w:val="24"/>
          <w:szCs w:val="24"/>
        </w:rPr>
        <w:t xml:space="preserve">is designed for people interested in </w:t>
      </w:r>
      <w:r w:rsidRPr="13271267" w:rsidR="0013294A">
        <w:rPr>
          <w:rFonts w:ascii="Times New Roman" w:hAnsi="Times New Roman" w:eastAsia="Times New Roman" w:cs="Times New Roman"/>
          <w:sz w:val="24"/>
          <w:szCs w:val="24"/>
        </w:rPr>
        <w:t xml:space="preserve">working with adult learners in </w:t>
      </w:r>
      <w:r w:rsidRPr="13271267" w:rsidR="1D20FF45">
        <w:rPr>
          <w:rFonts w:ascii="Times New Roman" w:hAnsi="Times New Roman" w:eastAsia="Times New Roman" w:cs="Times New Roman"/>
          <w:sz w:val="24"/>
          <w:szCs w:val="24"/>
        </w:rPr>
        <w:t>several</w:t>
      </w:r>
      <w:r w:rsidRPr="13271267" w:rsidR="0013294A">
        <w:rPr>
          <w:rFonts w:ascii="Times New Roman" w:hAnsi="Times New Roman" w:eastAsia="Times New Roman" w:cs="Times New Roman"/>
          <w:sz w:val="24"/>
          <w:szCs w:val="24"/>
        </w:rPr>
        <w:t xml:space="preserve"> settings</w:t>
      </w:r>
      <w:r w:rsidRPr="13271267" w:rsidR="00225D09">
        <w:rPr>
          <w:rFonts w:ascii="Times New Roman" w:hAnsi="Times New Roman" w:eastAsia="Times New Roman" w:cs="Times New Roman"/>
          <w:sz w:val="24"/>
          <w:szCs w:val="24"/>
        </w:rPr>
        <w:t>,</w:t>
      </w:r>
      <w:r w:rsidRPr="13271267" w:rsidR="0013294A">
        <w:rPr>
          <w:rFonts w:ascii="Times New Roman" w:hAnsi="Times New Roman" w:eastAsia="Times New Roman" w:cs="Times New Roman"/>
          <w:sz w:val="24"/>
          <w:szCs w:val="24"/>
        </w:rPr>
        <w:t xml:space="preserve"> such as </w:t>
      </w:r>
      <w:r w:rsidRPr="13271267" w:rsidR="00AE1A28">
        <w:rPr>
          <w:rFonts w:ascii="Times New Roman" w:hAnsi="Times New Roman" w:eastAsia="Times New Roman" w:cs="Times New Roman"/>
          <w:sz w:val="24"/>
          <w:szCs w:val="24"/>
        </w:rPr>
        <w:t>higher education, workplace learning, community-based organizations</w:t>
      </w:r>
      <w:r w:rsidRPr="13271267" w:rsidR="00225D09">
        <w:rPr>
          <w:rFonts w:ascii="Times New Roman" w:hAnsi="Times New Roman" w:eastAsia="Times New Roman" w:cs="Times New Roman"/>
          <w:sz w:val="24"/>
          <w:szCs w:val="24"/>
        </w:rPr>
        <w:t>,</w:t>
      </w:r>
      <w:r w:rsidRPr="13271267" w:rsidR="00AE1A28">
        <w:rPr>
          <w:rFonts w:ascii="Times New Roman" w:hAnsi="Times New Roman" w:eastAsia="Times New Roman" w:cs="Times New Roman"/>
          <w:sz w:val="24"/>
          <w:szCs w:val="24"/>
        </w:rPr>
        <w:t xml:space="preserve"> </w:t>
      </w:r>
      <w:r w:rsidRPr="13271267" w:rsidR="00952E24">
        <w:rPr>
          <w:rFonts w:ascii="Times New Roman" w:hAnsi="Times New Roman" w:eastAsia="Times New Roman" w:cs="Times New Roman"/>
          <w:sz w:val="24"/>
          <w:szCs w:val="24"/>
        </w:rPr>
        <w:t xml:space="preserve">government, </w:t>
      </w:r>
      <w:r w:rsidRPr="13271267" w:rsidR="00AE1A28">
        <w:rPr>
          <w:rFonts w:ascii="Times New Roman" w:hAnsi="Times New Roman" w:eastAsia="Times New Roman" w:cs="Times New Roman"/>
          <w:sz w:val="24"/>
          <w:szCs w:val="24"/>
        </w:rPr>
        <w:t xml:space="preserve">or any </w:t>
      </w:r>
      <w:r w:rsidRPr="13271267" w:rsidR="0013294A">
        <w:rPr>
          <w:rFonts w:ascii="Times New Roman" w:hAnsi="Times New Roman" w:eastAsia="Times New Roman" w:cs="Times New Roman"/>
          <w:sz w:val="24"/>
          <w:szCs w:val="24"/>
        </w:rPr>
        <w:t xml:space="preserve">other </w:t>
      </w:r>
      <w:r w:rsidRPr="13271267" w:rsidR="00AE1A28">
        <w:rPr>
          <w:rFonts w:ascii="Times New Roman" w:hAnsi="Times New Roman" w:eastAsia="Times New Roman" w:cs="Times New Roman"/>
          <w:sz w:val="24"/>
          <w:szCs w:val="24"/>
        </w:rPr>
        <w:t>setting</w:t>
      </w:r>
      <w:r w:rsidRPr="13271267" w:rsidR="003A4130">
        <w:rPr>
          <w:rFonts w:ascii="Times New Roman" w:hAnsi="Times New Roman" w:eastAsia="Times New Roman" w:cs="Times New Roman"/>
          <w:sz w:val="24"/>
          <w:szCs w:val="24"/>
        </w:rPr>
        <w:t>s</w:t>
      </w:r>
      <w:r w:rsidRPr="13271267" w:rsidR="00AE1A28">
        <w:rPr>
          <w:rFonts w:ascii="Times New Roman" w:hAnsi="Times New Roman" w:eastAsia="Times New Roman" w:cs="Times New Roman"/>
          <w:sz w:val="24"/>
          <w:szCs w:val="24"/>
        </w:rPr>
        <w:t xml:space="preserve"> where adults can be found learning. The program </w:t>
      </w:r>
      <w:r w:rsidRPr="13271267" w:rsidR="006324DB">
        <w:rPr>
          <w:rFonts w:ascii="Times New Roman" w:hAnsi="Times New Roman" w:eastAsia="Times New Roman" w:cs="Times New Roman"/>
          <w:sz w:val="24"/>
          <w:szCs w:val="24"/>
        </w:rPr>
        <w:t xml:space="preserve">has a rich history dating back </w:t>
      </w:r>
      <w:r w:rsidRPr="13271267" w:rsidR="00952E24">
        <w:rPr>
          <w:rFonts w:ascii="Times New Roman" w:hAnsi="Times New Roman" w:eastAsia="Times New Roman" w:cs="Times New Roman"/>
          <w:sz w:val="24"/>
          <w:szCs w:val="24"/>
        </w:rPr>
        <w:t xml:space="preserve">to </w:t>
      </w:r>
      <w:r w:rsidRPr="13271267" w:rsidR="006324DB">
        <w:rPr>
          <w:rFonts w:ascii="Times New Roman" w:hAnsi="Times New Roman" w:eastAsia="Times New Roman" w:cs="Times New Roman"/>
          <w:sz w:val="24"/>
          <w:szCs w:val="24"/>
        </w:rPr>
        <w:t xml:space="preserve">five decades. It </w:t>
      </w:r>
      <w:r w:rsidRPr="13271267" w:rsidR="00AE1A28">
        <w:rPr>
          <w:rFonts w:ascii="Times New Roman" w:hAnsi="Times New Roman" w:eastAsia="Times New Roman" w:cs="Times New Roman"/>
          <w:sz w:val="24"/>
          <w:szCs w:val="24"/>
        </w:rPr>
        <w:t xml:space="preserve">is </w:t>
      </w:r>
      <w:r w:rsidRPr="13271267" w:rsidR="001838F3">
        <w:rPr>
          <w:rFonts w:ascii="Times New Roman" w:hAnsi="Times New Roman" w:eastAsia="Times New Roman" w:cs="Times New Roman"/>
          <w:sz w:val="24"/>
          <w:szCs w:val="24"/>
        </w:rPr>
        <w:t xml:space="preserve">distinguished </w:t>
      </w:r>
      <w:r w:rsidRPr="13271267" w:rsidR="00AE1A28">
        <w:rPr>
          <w:rFonts w:ascii="Times New Roman" w:hAnsi="Times New Roman" w:eastAsia="Times New Roman" w:cs="Times New Roman"/>
          <w:sz w:val="24"/>
          <w:szCs w:val="24"/>
        </w:rPr>
        <w:t xml:space="preserve">by students who come from varied professional and personal backgrounds, are intellectually curious, and </w:t>
      </w:r>
      <w:r w:rsidRPr="13271267" w:rsidR="00952E24">
        <w:rPr>
          <w:rFonts w:ascii="Times New Roman" w:hAnsi="Times New Roman" w:eastAsia="Times New Roman" w:cs="Times New Roman"/>
          <w:sz w:val="24"/>
          <w:szCs w:val="24"/>
        </w:rPr>
        <w:t xml:space="preserve">are </w:t>
      </w:r>
      <w:r w:rsidRPr="13271267" w:rsidR="00AE1A28">
        <w:rPr>
          <w:rFonts w:ascii="Times New Roman" w:hAnsi="Times New Roman" w:eastAsia="Times New Roman" w:cs="Times New Roman"/>
          <w:sz w:val="24"/>
          <w:szCs w:val="24"/>
        </w:rPr>
        <w:t xml:space="preserve">supportive of the </w:t>
      </w:r>
      <w:r w:rsidRPr="13271267" w:rsidR="006324DB">
        <w:rPr>
          <w:rFonts w:ascii="Times New Roman" w:hAnsi="Times New Roman" w:eastAsia="Times New Roman" w:cs="Times New Roman"/>
          <w:sz w:val="24"/>
          <w:szCs w:val="24"/>
        </w:rPr>
        <w:t>community of</w:t>
      </w:r>
      <w:r w:rsidRPr="13271267" w:rsidR="00AE1A28">
        <w:rPr>
          <w:rFonts w:ascii="Times New Roman" w:hAnsi="Times New Roman" w:eastAsia="Times New Roman" w:cs="Times New Roman"/>
          <w:sz w:val="24"/>
          <w:szCs w:val="24"/>
        </w:rPr>
        <w:t xml:space="preserve"> students. In interactive </w:t>
      </w:r>
      <w:r w:rsidRPr="13271267" w:rsidR="00952E24">
        <w:rPr>
          <w:rFonts w:ascii="Times New Roman" w:hAnsi="Times New Roman" w:eastAsia="Times New Roman" w:cs="Times New Roman"/>
          <w:sz w:val="24"/>
          <w:szCs w:val="24"/>
        </w:rPr>
        <w:t xml:space="preserve">online </w:t>
      </w:r>
      <w:r w:rsidRPr="13271267" w:rsidR="00AE1A28">
        <w:rPr>
          <w:rFonts w:ascii="Times New Roman" w:hAnsi="Times New Roman" w:eastAsia="Times New Roman" w:cs="Times New Roman"/>
          <w:sz w:val="24"/>
          <w:szCs w:val="24"/>
        </w:rPr>
        <w:t xml:space="preserve">courses, students explore how adults learn and develop through an understanding of research, theory, and reflective practice. With a </w:t>
      </w:r>
      <w:r w:rsidRPr="13271267" w:rsidR="00952E24">
        <w:rPr>
          <w:rFonts w:ascii="Times New Roman" w:hAnsi="Times New Roman" w:eastAsia="Times New Roman" w:cs="Times New Roman"/>
          <w:sz w:val="24"/>
          <w:szCs w:val="24"/>
        </w:rPr>
        <w:t xml:space="preserve">Ph.D. </w:t>
      </w:r>
      <w:r w:rsidRPr="13271267" w:rsidR="00AE1A28">
        <w:rPr>
          <w:rFonts w:ascii="Times New Roman" w:hAnsi="Times New Roman" w:eastAsia="Times New Roman" w:cs="Times New Roman"/>
          <w:sz w:val="24"/>
          <w:szCs w:val="24"/>
        </w:rPr>
        <w:t xml:space="preserve">degree in </w:t>
      </w:r>
      <w:r w:rsidRPr="13271267" w:rsidR="006324DB">
        <w:rPr>
          <w:rFonts w:ascii="Times New Roman" w:hAnsi="Times New Roman" w:eastAsia="Times New Roman" w:cs="Times New Roman"/>
          <w:sz w:val="24"/>
          <w:szCs w:val="24"/>
        </w:rPr>
        <w:t>E</w:t>
      </w:r>
      <w:r w:rsidRPr="13271267" w:rsidR="00AE1A28">
        <w:rPr>
          <w:rFonts w:ascii="Times New Roman" w:hAnsi="Times New Roman" w:eastAsia="Times New Roman" w:cs="Times New Roman"/>
          <w:sz w:val="24"/>
          <w:szCs w:val="24"/>
        </w:rPr>
        <w:t xml:space="preserve">ducation, our graduates use their knowledge of adult </w:t>
      </w:r>
      <w:r w:rsidRPr="13271267" w:rsidR="00952E24">
        <w:rPr>
          <w:rFonts w:ascii="Times New Roman" w:hAnsi="Times New Roman" w:eastAsia="Times New Roman" w:cs="Times New Roman"/>
          <w:sz w:val="24"/>
          <w:szCs w:val="24"/>
        </w:rPr>
        <w:t xml:space="preserve">and continuing education </w:t>
      </w:r>
      <w:r w:rsidRPr="13271267" w:rsidR="00AE1A28">
        <w:rPr>
          <w:rFonts w:ascii="Times New Roman" w:hAnsi="Times New Roman" w:eastAsia="Times New Roman" w:cs="Times New Roman"/>
          <w:sz w:val="24"/>
          <w:szCs w:val="24"/>
        </w:rPr>
        <w:t xml:space="preserve">to advance their careers </w:t>
      </w:r>
      <w:r w:rsidRPr="13271267" w:rsidR="006324DB">
        <w:rPr>
          <w:rFonts w:ascii="Times New Roman" w:hAnsi="Times New Roman" w:eastAsia="Times New Roman" w:cs="Times New Roman"/>
          <w:sz w:val="24"/>
          <w:szCs w:val="24"/>
        </w:rPr>
        <w:t xml:space="preserve">in such areas </w:t>
      </w:r>
      <w:r w:rsidRPr="13271267" w:rsidR="00AE1A28">
        <w:rPr>
          <w:rFonts w:ascii="Times New Roman" w:hAnsi="Times New Roman" w:eastAsia="Times New Roman" w:cs="Times New Roman"/>
          <w:sz w:val="24"/>
          <w:szCs w:val="24"/>
        </w:rPr>
        <w:t xml:space="preserve">as college </w:t>
      </w:r>
      <w:r w:rsidRPr="13271267" w:rsidR="009525AF">
        <w:rPr>
          <w:rFonts w:ascii="Times New Roman" w:hAnsi="Times New Roman" w:eastAsia="Times New Roman" w:cs="Times New Roman"/>
          <w:sz w:val="24"/>
          <w:szCs w:val="24"/>
        </w:rPr>
        <w:t>teaching</w:t>
      </w:r>
      <w:r w:rsidRPr="13271267" w:rsidR="00AE1A28">
        <w:rPr>
          <w:rFonts w:ascii="Times New Roman" w:hAnsi="Times New Roman" w:eastAsia="Times New Roman" w:cs="Times New Roman"/>
          <w:sz w:val="24"/>
          <w:szCs w:val="24"/>
        </w:rPr>
        <w:t xml:space="preserve">, university </w:t>
      </w:r>
      <w:r w:rsidRPr="13271267" w:rsidR="009525AF">
        <w:rPr>
          <w:rFonts w:ascii="Times New Roman" w:hAnsi="Times New Roman" w:eastAsia="Times New Roman" w:cs="Times New Roman"/>
          <w:sz w:val="24"/>
          <w:szCs w:val="24"/>
        </w:rPr>
        <w:t>faculty</w:t>
      </w:r>
      <w:r w:rsidRPr="13271267" w:rsidR="00AE1A28">
        <w:rPr>
          <w:rFonts w:ascii="Times New Roman" w:hAnsi="Times New Roman" w:eastAsia="Times New Roman" w:cs="Times New Roman"/>
          <w:sz w:val="24"/>
          <w:szCs w:val="24"/>
        </w:rPr>
        <w:t>, adult basic education teachers</w:t>
      </w:r>
      <w:r w:rsidRPr="13271267" w:rsidR="00DC23ED">
        <w:rPr>
          <w:rFonts w:ascii="Times New Roman" w:hAnsi="Times New Roman" w:eastAsia="Times New Roman" w:cs="Times New Roman"/>
          <w:sz w:val="24"/>
          <w:szCs w:val="24"/>
        </w:rPr>
        <w:t>, program developers</w:t>
      </w:r>
      <w:r w:rsidRPr="13271267" w:rsidR="00AE1A28">
        <w:rPr>
          <w:rFonts w:ascii="Times New Roman" w:hAnsi="Times New Roman" w:eastAsia="Times New Roman" w:cs="Times New Roman"/>
          <w:sz w:val="24"/>
          <w:szCs w:val="24"/>
        </w:rPr>
        <w:t>, leaders in non-profit organizations, training and organizational development consultants, nurse educators</w:t>
      </w:r>
      <w:r w:rsidRPr="13271267" w:rsidR="00E73C22">
        <w:rPr>
          <w:rFonts w:ascii="Times New Roman" w:hAnsi="Times New Roman" w:eastAsia="Times New Roman" w:cs="Times New Roman"/>
          <w:sz w:val="24"/>
          <w:szCs w:val="24"/>
        </w:rPr>
        <w:t>,</w:t>
      </w:r>
      <w:r w:rsidRPr="13271267" w:rsidR="002F4854">
        <w:rPr>
          <w:rFonts w:ascii="Times New Roman" w:hAnsi="Times New Roman" w:eastAsia="Times New Roman" w:cs="Times New Roman"/>
          <w:sz w:val="24"/>
          <w:szCs w:val="24"/>
        </w:rPr>
        <w:t xml:space="preserve"> and more</w:t>
      </w:r>
      <w:r w:rsidRPr="13271267" w:rsidR="00AE1A28">
        <w:rPr>
          <w:rFonts w:ascii="Times New Roman" w:hAnsi="Times New Roman" w:eastAsia="Times New Roman" w:cs="Times New Roman"/>
          <w:sz w:val="24"/>
          <w:szCs w:val="24"/>
        </w:rPr>
        <w:t>.</w:t>
      </w:r>
    </w:p>
    <w:p w:rsidRPr="00810C36" w:rsidR="00477EEA" w:rsidP="007F4A7E" w:rsidRDefault="00B4089C" w14:paraId="00F75E50" w14:textId="282AD4F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596637">
        <w:rPr>
          <w:rFonts w:ascii="Times New Roman" w:hAnsi="Times New Roman" w:cs="Times New Roman"/>
          <w:sz w:val="24"/>
          <w:szCs w:val="24"/>
        </w:rPr>
        <w:t>This handbook will orient you as you begin our distance education program. It provides guidance and references to help you navigate your graduate experience successfully. Please refer to this guide frequently as you progress through your program</w:t>
      </w:r>
      <w:r w:rsidRPr="00810C36" w:rsidR="00477EEA">
        <w:rPr>
          <w:rFonts w:ascii="Times New Roman" w:hAnsi="Times New Roman" w:cs="Times New Roman"/>
          <w:sz w:val="24"/>
          <w:szCs w:val="24"/>
        </w:rPr>
        <w:t>.</w:t>
      </w:r>
    </w:p>
    <w:p w:rsidR="006B57AD" w:rsidP="006B57AD" w:rsidRDefault="00477EEA" w14:paraId="34358C63" w14:textId="0DAE8D2A">
      <w:pPr>
        <w:spacing w:after="0" w:line="240" w:lineRule="auto"/>
        <w:ind w:firstLine="720"/>
        <w:rPr>
          <w:rFonts w:ascii="Times New Roman" w:hAnsi="Times New Roman" w:cs="Times New Roman"/>
          <w:sz w:val="24"/>
          <w:szCs w:val="24"/>
        </w:rPr>
      </w:pPr>
      <w:r w:rsidRPr="0E1C6623">
        <w:rPr>
          <w:rFonts w:ascii="Times New Roman" w:hAnsi="Times New Roman" w:cs="Times New Roman"/>
          <w:sz w:val="24"/>
          <w:szCs w:val="24"/>
        </w:rPr>
        <w:t xml:space="preserve">You may also want to visit </w:t>
      </w:r>
      <w:r w:rsidRPr="0E1C6623" w:rsidR="006B57AD">
        <w:rPr>
          <w:rFonts w:ascii="Times New Roman" w:hAnsi="Times New Roman" w:cs="Times New Roman"/>
          <w:sz w:val="24"/>
          <w:szCs w:val="24"/>
        </w:rPr>
        <w:t xml:space="preserve">our </w:t>
      </w:r>
      <w:r w:rsidRPr="0E1C6623">
        <w:rPr>
          <w:rFonts w:ascii="Times New Roman" w:hAnsi="Times New Roman" w:cs="Times New Roman"/>
          <w:sz w:val="24"/>
          <w:szCs w:val="24"/>
        </w:rPr>
        <w:t>program website</w:t>
      </w:r>
      <w:r w:rsidRPr="0E1C6623" w:rsidR="00596637">
        <w:rPr>
          <w:rFonts w:ascii="Times New Roman" w:hAnsi="Times New Roman" w:cs="Times New Roman"/>
          <w:sz w:val="24"/>
          <w:szCs w:val="24"/>
        </w:rPr>
        <w:t xml:space="preserve"> (to be launched soon) to </w:t>
      </w:r>
      <w:r w:rsidRPr="0E1C6623">
        <w:rPr>
          <w:rFonts w:ascii="Times New Roman" w:hAnsi="Times New Roman" w:cs="Times New Roman"/>
          <w:sz w:val="24"/>
          <w:szCs w:val="24"/>
        </w:rPr>
        <w:t xml:space="preserve">keep </w:t>
      </w:r>
      <w:r w:rsidRPr="0E1C6623" w:rsidR="00596637">
        <w:rPr>
          <w:rFonts w:ascii="Times New Roman" w:hAnsi="Times New Roman" w:cs="Times New Roman"/>
          <w:sz w:val="24"/>
          <w:szCs w:val="24"/>
        </w:rPr>
        <w:t>up to date</w:t>
      </w:r>
      <w:r w:rsidRPr="0E1C6623">
        <w:rPr>
          <w:rFonts w:ascii="Times New Roman" w:hAnsi="Times New Roman" w:cs="Times New Roman"/>
          <w:sz w:val="24"/>
          <w:szCs w:val="24"/>
        </w:rPr>
        <w:t xml:space="preserve"> with departmental and program news. </w:t>
      </w:r>
      <w:r w:rsidRPr="0E1C6623" w:rsidR="006B57AD">
        <w:rPr>
          <w:rFonts w:ascii="Times New Roman" w:hAnsi="Times New Roman" w:cs="Times New Roman"/>
          <w:sz w:val="24"/>
          <w:szCs w:val="24"/>
        </w:rPr>
        <w:t>Additionally, please</w:t>
      </w:r>
      <w:r w:rsidRPr="0E1C6623">
        <w:rPr>
          <w:rFonts w:ascii="Times New Roman" w:hAnsi="Times New Roman" w:cs="Times New Roman"/>
          <w:sz w:val="24"/>
          <w:szCs w:val="24"/>
        </w:rPr>
        <w:t xml:space="preserve"> also </w:t>
      </w:r>
      <w:r w:rsidRPr="0E1C6623" w:rsidR="00D71850">
        <w:rPr>
          <w:rFonts w:ascii="Times New Roman" w:hAnsi="Times New Roman" w:cs="Times New Roman"/>
          <w:sz w:val="24"/>
          <w:szCs w:val="24"/>
        </w:rPr>
        <w:t>check</w:t>
      </w:r>
      <w:r w:rsidRPr="0E1C6623">
        <w:rPr>
          <w:rFonts w:ascii="Times New Roman" w:hAnsi="Times New Roman" w:cs="Times New Roman"/>
          <w:sz w:val="24"/>
          <w:szCs w:val="24"/>
        </w:rPr>
        <w:t xml:space="preserve"> the graduate </w:t>
      </w:r>
      <w:r w:rsidRPr="0E1C6623" w:rsidR="00093A8E">
        <w:rPr>
          <w:rFonts w:ascii="Times New Roman" w:hAnsi="Times New Roman" w:cs="Times New Roman"/>
          <w:sz w:val="24"/>
          <w:szCs w:val="24"/>
        </w:rPr>
        <w:t xml:space="preserve">website at </w:t>
      </w:r>
      <w:hyperlink r:id="rId12">
        <w:r w:rsidRPr="0E1C6623" w:rsidR="00093A8E">
          <w:rPr>
            <w:rStyle w:val="Hyperlink"/>
            <w:rFonts w:ascii="Times New Roman" w:hAnsi="Times New Roman" w:cs="Times New Roman"/>
            <w:sz w:val="24"/>
            <w:szCs w:val="24"/>
          </w:rPr>
          <w:t>https://gradschool.utk.edu/</w:t>
        </w:r>
      </w:hyperlink>
      <w:r w:rsidRPr="0E1C6623" w:rsidR="00093A8E">
        <w:rPr>
          <w:rFonts w:ascii="Times New Roman" w:hAnsi="Times New Roman" w:cs="Times New Roman"/>
          <w:sz w:val="24"/>
          <w:szCs w:val="24"/>
        </w:rPr>
        <w:t xml:space="preserve">. </w:t>
      </w:r>
      <w:r w:rsidRPr="0E1C6623">
        <w:rPr>
          <w:rFonts w:ascii="Times New Roman" w:hAnsi="Times New Roman" w:cs="Times New Roman"/>
          <w:sz w:val="24"/>
          <w:szCs w:val="24"/>
        </w:rPr>
        <w:t xml:space="preserve">It is </w:t>
      </w:r>
      <w:r w:rsidRPr="0E1C6623" w:rsidR="006B57AD">
        <w:rPr>
          <w:rFonts w:ascii="Times New Roman" w:hAnsi="Times New Roman" w:cs="Times New Roman"/>
          <w:sz w:val="24"/>
          <w:szCs w:val="24"/>
        </w:rPr>
        <w:t xml:space="preserve">to your benefit and </w:t>
      </w:r>
      <w:r w:rsidRPr="0E1C6623">
        <w:rPr>
          <w:rFonts w:ascii="Times New Roman" w:hAnsi="Times New Roman" w:cs="Times New Roman"/>
          <w:sz w:val="24"/>
          <w:szCs w:val="24"/>
        </w:rPr>
        <w:t>in your best interest to become familiar with the rules, regulations</w:t>
      </w:r>
      <w:r w:rsidRPr="0E1C6623" w:rsidR="00093A8E">
        <w:rPr>
          <w:rFonts w:ascii="Times New Roman" w:hAnsi="Times New Roman" w:cs="Times New Roman"/>
          <w:sz w:val="24"/>
          <w:szCs w:val="24"/>
        </w:rPr>
        <w:t>,</w:t>
      </w:r>
      <w:r w:rsidRPr="0E1C6623">
        <w:rPr>
          <w:rFonts w:ascii="Times New Roman" w:hAnsi="Times New Roman" w:cs="Times New Roman"/>
          <w:sz w:val="24"/>
          <w:szCs w:val="24"/>
        </w:rPr>
        <w:t xml:space="preserve"> and procedures involved in being a graduate student</w:t>
      </w:r>
      <w:r w:rsidRPr="0E1C6623" w:rsidR="006B57AD">
        <w:rPr>
          <w:rFonts w:ascii="Times New Roman" w:hAnsi="Times New Roman" w:cs="Times New Roman"/>
          <w:sz w:val="24"/>
          <w:szCs w:val="24"/>
        </w:rPr>
        <w:t xml:space="preserve"> here at </w:t>
      </w:r>
      <w:r w:rsidR="0000270C">
        <w:rPr>
          <w:rFonts w:ascii="Times New Roman" w:hAnsi="Times New Roman" w:cs="Times New Roman"/>
          <w:sz w:val="24"/>
          <w:szCs w:val="24"/>
        </w:rPr>
        <w:t xml:space="preserve">the </w:t>
      </w:r>
      <w:r w:rsidRPr="0E1C6623" w:rsidR="31ED9413">
        <w:rPr>
          <w:rFonts w:ascii="Times New Roman" w:hAnsi="Times New Roman" w:cs="Times New Roman"/>
          <w:sz w:val="24"/>
          <w:szCs w:val="24"/>
        </w:rPr>
        <w:t>University of Tennessee, Knoxville</w:t>
      </w:r>
      <w:r w:rsidR="0000270C">
        <w:rPr>
          <w:rFonts w:ascii="Times New Roman" w:hAnsi="Times New Roman" w:cs="Times New Roman"/>
          <w:sz w:val="24"/>
          <w:szCs w:val="24"/>
        </w:rPr>
        <w:t>.</w:t>
      </w:r>
    </w:p>
    <w:p w:rsidR="00173AF8" w:rsidP="006B57AD" w:rsidRDefault="00596637" w14:paraId="2F0C9C8B" w14:textId="7907F26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am excited to welcome you to our new distance education program! Our faculty members and I eagerly anticipate the opportunity to work and collaborate with you in the future.</w:t>
      </w:r>
    </w:p>
    <w:p w:rsidR="006B57AD" w:rsidP="006B57AD" w:rsidRDefault="006B57AD" w14:paraId="08FD4222" w14:textId="76DED75C">
      <w:pPr>
        <w:spacing w:after="0" w:line="240" w:lineRule="auto"/>
        <w:ind w:firstLine="720"/>
        <w:rPr>
          <w:rFonts w:ascii="Times New Roman" w:hAnsi="Times New Roman" w:cs="Times New Roman"/>
          <w:sz w:val="24"/>
          <w:szCs w:val="24"/>
        </w:rPr>
      </w:pPr>
    </w:p>
    <w:p w:rsidR="006B57AD" w:rsidP="006B57AD" w:rsidRDefault="006B57AD" w14:paraId="5DF8C96C" w14:textId="2C542EBE">
      <w:pPr>
        <w:spacing w:after="0" w:line="240" w:lineRule="auto"/>
        <w:ind w:firstLine="720"/>
        <w:rPr>
          <w:rFonts w:ascii="Times New Roman" w:hAnsi="Times New Roman" w:cs="Times New Roman"/>
          <w:sz w:val="24"/>
          <w:szCs w:val="24"/>
        </w:rPr>
      </w:pPr>
    </w:p>
    <w:p w:rsidR="006B57AD" w:rsidP="006B57AD" w:rsidRDefault="006B57AD" w14:paraId="34920830" w14:textId="0EBC49B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Sincerely yours,</w:t>
      </w:r>
    </w:p>
    <w:p w:rsidR="006B57AD" w:rsidP="006B57AD" w:rsidRDefault="006B57AD" w14:paraId="68649166" w14:textId="752ADE6D">
      <w:pPr>
        <w:spacing w:after="0" w:line="240" w:lineRule="auto"/>
        <w:ind w:firstLine="720"/>
        <w:rPr>
          <w:rFonts w:ascii="Times New Roman" w:hAnsi="Times New Roman" w:cs="Times New Roman"/>
          <w:sz w:val="24"/>
          <w:szCs w:val="24"/>
        </w:rPr>
      </w:pPr>
    </w:p>
    <w:p w:rsidR="006B57AD" w:rsidP="006B57AD" w:rsidRDefault="006B57AD" w14:paraId="404652B2" w14:textId="77777777">
      <w:pPr>
        <w:spacing w:after="0" w:line="240" w:lineRule="auto"/>
        <w:ind w:firstLine="720"/>
        <w:rPr>
          <w:rFonts w:ascii="Times New Roman" w:hAnsi="Times New Roman" w:cs="Times New Roman"/>
          <w:sz w:val="24"/>
          <w:szCs w:val="24"/>
        </w:rPr>
      </w:pPr>
    </w:p>
    <w:p w:rsidR="006B57AD" w:rsidP="006B57AD" w:rsidRDefault="006B57AD" w14:paraId="6693315C" w14:textId="77777777">
      <w:pPr>
        <w:spacing w:after="0" w:line="240" w:lineRule="auto"/>
        <w:ind w:firstLine="720"/>
        <w:rPr>
          <w:rFonts w:ascii="Times New Roman" w:hAnsi="Times New Roman" w:cs="Times New Roman"/>
          <w:sz w:val="24"/>
          <w:szCs w:val="24"/>
        </w:rPr>
      </w:pPr>
    </w:p>
    <w:p w:rsidR="006B57AD" w:rsidP="006B57AD" w:rsidRDefault="006B57AD" w14:paraId="08A3FCC7" w14:textId="64DF538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Dr. Qi Sun</w:t>
      </w:r>
    </w:p>
    <w:p w:rsidR="006B57AD" w:rsidP="006B57AD" w:rsidRDefault="006B57AD" w14:paraId="188567FE" w14:textId="40EC09B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Associate Professor &amp; Program Coordinator </w:t>
      </w:r>
    </w:p>
    <w:p w:rsidR="006B57AD" w:rsidP="006B57AD" w:rsidRDefault="00596637" w14:paraId="0FA2F0B9" w14:textId="52CC38A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Ph.D. </w:t>
      </w:r>
      <w:r w:rsidRPr="00810C36">
        <w:rPr>
          <w:rFonts w:ascii="Times New Roman" w:hAnsi="Times New Roman" w:cs="Times New Roman"/>
          <w:sz w:val="24"/>
          <w:szCs w:val="24"/>
        </w:rPr>
        <w:t>in Educ</w:t>
      </w:r>
      <w:r>
        <w:rPr>
          <w:rFonts w:ascii="Times New Roman" w:hAnsi="Times New Roman" w:cs="Times New Roman"/>
          <w:sz w:val="24"/>
          <w:szCs w:val="24"/>
        </w:rPr>
        <w:t xml:space="preserve">ation </w:t>
      </w:r>
      <w:r w:rsidRPr="00AE1A28" w:rsidR="006B57AD">
        <w:rPr>
          <w:rFonts w:ascii="Times New Roman" w:hAnsi="Times New Roman" w:eastAsia="Times New Roman" w:cs="Times New Roman"/>
          <w:sz w:val="24"/>
          <w:szCs w:val="24"/>
        </w:rPr>
        <w:t xml:space="preserve">Adult </w:t>
      </w:r>
      <w:r w:rsidR="00952E24">
        <w:rPr>
          <w:rFonts w:ascii="Times New Roman" w:hAnsi="Times New Roman" w:eastAsia="Times New Roman" w:cs="Times New Roman"/>
          <w:sz w:val="24"/>
          <w:szCs w:val="24"/>
        </w:rPr>
        <w:t>and Continuing</w:t>
      </w:r>
      <w:r w:rsidRPr="00AE1A28" w:rsidR="00952E24">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Education </w:t>
      </w:r>
      <w:r w:rsidR="006B57AD">
        <w:rPr>
          <w:rFonts w:ascii="Times New Roman" w:hAnsi="Times New Roman" w:eastAsia="Times New Roman" w:cs="Times New Roman"/>
          <w:sz w:val="24"/>
          <w:szCs w:val="24"/>
        </w:rPr>
        <w:t>Concentration</w:t>
      </w:r>
      <w:r w:rsidRPr="00AE1A28" w:rsidR="006B57AD">
        <w:rPr>
          <w:rFonts w:ascii="Times New Roman" w:hAnsi="Times New Roman" w:eastAsia="Times New Roman" w:cs="Times New Roman"/>
          <w:sz w:val="24"/>
          <w:szCs w:val="24"/>
        </w:rPr>
        <w:t xml:space="preserve"> </w:t>
      </w:r>
    </w:p>
    <w:p w:rsidR="006B57AD" w:rsidP="006B57AD" w:rsidRDefault="006B57AD" w14:paraId="016A93FD" w14:textId="315FD0D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Department of Educational </w:t>
      </w:r>
      <w:r w:rsidR="00952E24">
        <w:rPr>
          <w:rFonts w:ascii="Times New Roman" w:hAnsi="Times New Roman" w:cs="Times New Roman"/>
          <w:sz w:val="24"/>
          <w:szCs w:val="24"/>
        </w:rPr>
        <w:t>Leadership and Policy Studies</w:t>
      </w:r>
      <w:r>
        <w:rPr>
          <w:rFonts w:ascii="Times New Roman" w:hAnsi="Times New Roman" w:cs="Times New Roman"/>
          <w:sz w:val="24"/>
          <w:szCs w:val="24"/>
        </w:rPr>
        <w:t xml:space="preserve"> </w:t>
      </w:r>
    </w:p>
    <w:p w:rsidRPr="006B57AD" w:rsidR="006B57AD" w:rsidP="006B57AD" w:rsidRDefault="006B57AD" w14:paraId="5758CD1B" w14:textId="77777777">
      <w:pPr>
        <w:spacing w:after="0" w:line="240" w:lineRule="auto"/>
        <w:ind w:firstLine="720"/>
        <w:rPr>
          <w:rFonts w:ascii="Times New Roman" w:hAnsi="Times New Roman" w:cs="Times New Roman"/>
          <w:sz w:val="24"/>
          <w:szCs w:val="24"/>
        </w:rPr>
      </w:pPr>
    </w:p>
    <w:p w:rsidR="00173AF8" w:rsidP="007F4A7E" w:rsidRDefault="00173AF8" w14:paraId="11DE5A6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1A3F46C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088B624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66467F7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3995804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3767018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05B27AC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2B1DCD6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173AF8" w:rsidP="007F4A7E" w:rsidRDefault="00173AF8" w14:paraId="315D0A4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Pr="00596637" w:rsidR="00596637" w:rsidP="70014662" w:rsidRDefault="4BAFF1CA" w14:paraId="75ED8DAD" w14:textId="3B2D9834">
      <w:pPr>
        <w:pStyle w:val="Heading1"/>
        <w:rPr>
          <w:bCs/>
        </w:rPr>
      </w:pPr>
      <w:bookmarkStart w:name="_Toc1800917902" w:id="4"/>
      <w:bookmarkStart w:name="_Toc1778035855" w:id="5"/>
      <w:r>
        <w:t xml:space="preserve">The Adult and Continuing Education Concentration </w:t>
      </w:r>
      <w:r w:rsidR="11DF0DD4">
        <w:t xml:space="preserve">of PhD in </w:t>
      </w:r>
      <w:r>
        <w:t xml:space="preserve">Education </w:t>
      </w:r>
      <w:r w:rsidR="11DF0DD4">
        <w:t>Major</w:t>
      </w:r>
      <w:bookmarkEnd w:id="4"/>
      <w:bookmarkEnd w:id="5"/>
    </w:p>
    <w:p w:rsidRPr="00810C36" w:rsidR="0069509D" w:rsidP="00596637" w:rsidRDefault="0069509D" w14:paraId="09ADB7BD"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Pr="00810C36" w:rsidR="005F4D3B" w:rsidP="007F4A7E" w:rsidRDefault="00CF46C1" w14:paraId="69731839" w14:textId="08C6F8AE">
      <w:pPr>
        <w:spacing w:after="0" w:line="240" w:lineRule="auto"/>
        <w:rPr>
          <w:rFonts w:ascii="Times New Roman" w:hAnsi="Times New Roman" w:cs="Times New Roman"/>
          <w:b/>
          <w:sz w:val="24"/>
          <w:szCs w:val="24"/>
        </w:rPr>
      </w:pPr>
      <w:r w:rsidRPr="00810C36">
        <w:rPr>
          <w:rFonts w:ascii="Times New Roman" w:hAnsi="Times New Roman" w:cs="Times New Roman"/>
          <w:sz w:val="24"/>
          <w:szCs w:val="24"/>
        </w:rPr>
        <w:t xml:space="preserve">The </w:t>
      </w:r>
      <w:r w:rsidRPr="00810C36" w:rsidR="00D07E86">
        <w:rPr>
          <w:rFonts w:ascii="Times New Roman" w:hAnsi="Times New Roman" w:cs="Times New Roman"/>
          <w:sz w:val="24"/>
          <w:szCs w:val="24"/>
        </w:rPr>
        <w:t xml:space="preserve">Adult </w:t>
      </w:r>
      <w:r w:rsidR="00596637">
        <w:rPr>
          <w:rFonts w:ascii="Times New Roman" w:hAnsi="Times New Roman" w:cs="Times New Roman"/>
          <w:sz w:val="24"/>
          <w:szCs w:val="24"/>
        </w:rPr>
        <w:t xml:space="preserve">and Continuing Education </w:t>
      </w:r>
      <w:r w:rsidR="00F75F13">
        <w:rPr>
          <w:rFonts w:ascii="Times New Roman" w:hAnsi="Times New Roman" w:cs="Times New Roman"/>
          <w:sz w:val="24"/>
          <w:szCs w:val="24"/>
        </w:rPr>
        <w:t>concentration</w:t>
      </w:r>
      <w:r w:rsidRPr="00810C36" w:rsidR="00F75F13">
        <w:rPr>
          <w:rFonts w:ascii="Times New Roman" w:hAnsi="Times New Roman" w:cs="Times New Roman"/>
          <w:sz w:val="24"/>
          <w:szCs w:val="24"/>
        </w:rPr>
        <w:t xml:space="preserve"> </w:t>
      </w:r>
      <w:r w:rsidR="00271811">
        <w:rPr>
          <w:rFonts w:ascii="Times New Roman" w:hAnsi="Times New Roman" w:cs="Times New Roman"/>
          <w:sz w:val="24"/>
          <w:szCs w:val="24"/>
        </w:rPr>
        <w:t xml:space="preserve">of </w:t>
      </w:r>
      <w:r w:rsidR="00A51985">
        <w:rPr>
          <w:rFonts w:ascii="Times New Roman" w:hAnsi="Times New Roman" w:cs="Times New Roman"/>
          <w:sz w:val="24"/>
          <w:szCs w:val="24"/>
        </w:rPr>
        <w:t xml:space="preserve">the </w:t>
      </w:r>
      <w:r w:rsidRPr="00810C36" w:rsidR="00271811">
        <w:rPr>
          <w:rFonts w:ascii="Times New Roman" w:hAnsi="Times New Roman" w:cs="Times New Roman"/>
          <w:sz w:val="24"/>
          <w:szCs w:val="24"/>
        </w:rPr>
        <w:t xml:space="preserve">PhD </w:t>
      </w:r>
      <w:r w:rsidR="00271811">
        <w:rPr>
          <w:rFonts w:ascii="Times New Roman" w:hAnsi="Times New Roman" w:cs="Times New Roman"/>
          <w:sz w:val="24"/>
          <w:szCs w:val="24"/>
        </w:rPr>
        <w:t xml:space="preserve">in </w:t>
      </w:r>
      <w:r w:rsidRPr="00810C36" w:rsidR="00A31C37">
        <w:rPr>
          <w:rFonts w:ascii="Times New Roman" w:hAnsi="Times New Roman" w:cs="Times New Roman"/>
          <w:sz w:val="24"/>
          <w:szCs w:val="24"/>
        </w:rPr>
        <w:t xml:space="preserve">Education </w:t>
      </w:r>
      <w:r w:rsidR="00A31C37">
        <w:rPr>
          <w:rFonts w:ascii="Times New Roman" w:hAnsi="Times New Roman" w:cs="Times New Roman"/>
          <w:sz w:val="24"/>
          <w:szCs w:val="24"/>
        </w:rPr>
        <w:t xml:space="preserve">Program </w:t>
      </w:r>
      <w:r w:rsidRPr="00810C36" w:rsidR="00D07E86">
        <w:rPr>
          <w:rFonts w:ascii="Times New Roman" w:hAnsi="Times New Roman" w:cs="Times New Roman"/>
          <w:sz w:val="24"/>
          <w:szCs w:val="24"/>
        </w:rPr>
        <w:t>at the University of Tennessee</w:t>
      </w:r>
      <w:r w:rsidR="00045A37">
        <w:rPr>
          <w:rFonts w:ascii="Times New Roman" w:hAnsi="Times New Roman" w:cs="Times New Roman"/>
          <w:sz w:val="24"/>
          <w:szCs w:val="24"/>
        </w:rPr>
        <w:t>, Knoxville</w:t>
      </w:r>
      <w:r w:rsidR="00596637">
        <w:rPr>
          <w:rFonts w:ascii="Times New Roman" w:hAnsi="Times New Roman" w:cs="Times New Roman"/>
          <w:sz w:val="24"/>
          <w:szCs w:val="24"/>
        </w:rPr>
        <w:t>,</w:t>
      </w:r>
      <w:r w:rsidRPr="00810C36" w:rsidR="00D07E86">
        <w:rPr>
          <w:rFonts w:ascii="Times New Roman" w:hAnsi="Times New Roman" w:cs="Times New Roman"/>
          <w:sz w:val="24"/>
          <w:szCs w:val="24"/>
        </w:rPr>
        <w:t xml:space="preserve"> aims to provide a balance between theory and practice. </w:t>
      </w:r>
      <w:r w:rsidR="006324DB">
        <w:rPr>
          <w:rFonts w:ascii="Times New Roman" w:hAnsi="Times New Roman" w:cs="Times New Roman"/>
          <w:sz w:val="24"/>
          <w:szCs w:val="24"/>
        </w:rPr>
        <w:t>The focus of the program</w:t>
      </w:r>
      <w:r w:rsidR="007270D0">
        <w:rPr>
          <w:rFonts w:ascii="Times New Roman" w:hAnsi="Times New Roman" w:cs="Times New Roman"/>
          <w:sz w:val="24"/>
          <w:szCs w:val="24"/>
        </w:rPr>
        <w:t xml:space="preserve"> is on helping to develop professionals who can work effectively with adult </w:t>
      </w:r>
      <w:r w:rsidR="00804F4A">
        <w:rPr>
          <w:rFonts w:ascii="Times New Roman" w:hAnsi="Times New Roman" w:cs="Times New Roman"/>
          <w:sz w:val="24"/>
          <w:szCs w:val="24"/>
        </w:rPr>
        <w:t>learners</w:t>
      </w:r>
      <w:r w:rsidR="007270D0">
        <w:rPr>
          <w:rFonts w:ascii="Times New Roman" w:hAnsi="Times New Roman" w:cs="Times New Roman"/>
          <w:sz w:val="24"/>
          <w:szCs w:val="24"/>
        </w:rPr>
        <w:t xml:space="preserve"> in a wide range of settings and under a host of situations. </w:t>
      </w:r>
      <w:r w:rsidRPr="00810C36" w:rsidR="00D07E86">
        <w:rPr>
          <w:rFonts w:ascii="Times New Roman" w:hAnsi="Times New Roman" w:cs="Times New Roman"/>
          <w:sz w:val="24"/>
          <w:szCs w:val="24"/>
        </w:rPr>
        <w:t xml:space="preserve">This </w:t>
      </w:r>
      <w:r w:rsidR="00356863">
        <w:rPr>
          <w:rFonts w:ascii="Times New Roman" w:hAnsi="Times New Roman" w:cs="Times New Roman"/>
          <w:sz w:val="24"/>
          <w:szCs w:val="24"/>
        </w:rPr>
        <w:t>inter</w:t>
      </w:r>
      <w:r w:rsidRPr="00810C36" w:rsidR="00D07E86">
        <w:rPr>
          <w:rFonts w:ascii="Times New Roman" w:hAnsi="Times New Roman" w:cs="Times New Roman"/>
          <w:sz w:val="24"/>
          <w:szCs w:val="24"/>
        </w:rPr>
        <w:t xml:space="preserve">nationally recognized graduate program </w:t>
      </w:r>
      <w:r w:rsidR="007270D0">
        <w:rPr>
          <w:rFonts w:ascii="Times New Roman" w:hAnsi="Times New Roman" w:cs="Times New Roman"/>
          <w:sz w:val="24"/>
          <w:szCs w:val="24"/>
        </w:rPr>
        <w:t xml:space="preserve">offers learning experiences that </w:t>
      </w:r>
      <w:r w:rsidRPr="00810C36" w:rsidR="00D07E86">
        <w:rPr>
          <w:rFonts w:ascii="Times New Roman" w:hAnsi="Times New Roman" w:cs="Times New Roman"/>
          <w:sz w:val="24"/>
          <w:szCs w:val="24"/>
        </w:rPr>
        <w:t xml:space="preserve">prepare individuals to work </w:t>
      </w:r>
      <w:r w:rsidR="007270D0">
        <w:rPr>
          <w:rFonts w:ascii="Times New Roman" w:hAnsi="Times New Roman" w:cs="Times New Roman"/>
          <w:sz w:val="24"/>
          <w:szCs w:val="24"/>
        </w:rPr>
        <w:t xml:space="preserve">with a diverse range of </w:t>
      </w:r>
      <w:r w:rsidR="00E55E6E">
        <w:rPr>
          <w:rFonts w:ascii="Times New Roman" w:hAnsi="Times New Roman" w:cs="Times New Roman"/>
          <w:sz w:val="24"/>
          <w:szCs w:val="24"/>
        </w:rPr>
        <w:t xml:space="preserve">adult </w:t>
      </w:r>
      <w:r w:rsidR="007270D0">
        <w:rPr>
          <w:rFonts w:ascii="Times New Roman" w:hAnsi="Times New Roman" w:cs="Times New Roman"/>
          <w:sz w:val="24"/>
          <w:szCs w:val="24"/>
        </w:rPr>
        <w:t>learners</w:t>
      </w:r>
      <w:r w:rsidR="00FA3452">
        <w:rPr>
          <w:rFonts w:ascii="Times New Roman" w:hAnsi="Times New Roman" w:cs="Times New Roman"/>
          <w:sz w:val="24"/>
          <w:szCs w:val="24"/>
        </w:rPr>
        <w:t xml:space="preserve"> </w:t>
      </w:r>
      <w:r w:rsidR="00736E21">
        <w:rPr>
          <w:rFonts w:ascii="Times New Roman" w:hAnsi="Times New Roman" w:cs="Times New Roman"/>
          <w:sz w:val="24"/>
          <w:szCs w:val="24"/>
        </w:rPr>
        <w:t xml:space="preserve">and </w:t>
      </w:r>
      <w:r w:rsidRPr="005073E7" w:rsidR="007270D0">
        <w:rPr>
          <w:rFonts w:ascii="Times New Roman" w:hAnsi="Times New Roman" w:cs="Times New Roman"/>
          <w:sz w:val="24"/>
          <w:szCs w:val="24"/>
        </w:rPr>
        <w:t>to</w:t>
      </w:r>
      <w:r w:rsidRPr="005073E7" w:rsidR="005F4D3B">
        <w:rPr>
          <w:rFonts w:ascii="Times New Roman" w:hAnsi="Times New Roman" w:cs="Times New Roman"/>
          <w:sz w:val="24"/>
          <w:szCs w:val="24"/>
        </w:rPr>
        <w:t xml:space="preserve"> live and work in </w:t>
      </w:r>
      <w:r w:rsidRPr="005073E7" w:rsidR="007270D0">
        <w:rPr>
          <w:rFonts w:ascii="Times New Roman" w:hAnsi="Times New Roman" w:cs="Times New Roman"/>
          <w:sz w:val="24"/>
          <w:szCs w:val="24"/>
        </w:rPr>
        <w:t>increasingly</w:t>
      </w:r>
      <w:r w:rsidR="00CA7E0D">
        <w:rPr>
          <w:rFonts w:ascii="Times New Roman" w:hAnsi="Times New Roman" w:cs="Times New Roman"/>
          <w:sz w:val="24"/>
          <w:szCs w:val="24"/>
        </w:rPr>
        <w:t xml:space="preserve"> globalized </w:t>
      </w:r>
      <w:r w:rsidR="00596637">
        <w:rPr>
          <w:rFonts w:ascii="Times New Roman" w:hAnsi="Times New Roman" w:cs="Times New Roman"/>
          <w:sz w:val="24"/>
          <w:szCs w:val="24"/>
        </w:rPr>
        <w:t xml:space="preserve">knowledge </w:t>
      </w:r>
      <w:r w:rsidR="00090FE9">
        <w:rPr>
          <w:rFonts w:ascii="Times New Roman" w:hAnsi="Times New Roman" w:cs="Times New Roman"/>
          <w:sz w:val="24"/>
          <w:szCs w:val="24"/>
        </w:rPr>
        <w:t>societies</w:t>
      </w:r>
      <w:r w:rsidR="00E55E6E">
        <w:rPr>
          <w:rFonts w:ascii="Times New Roman" w:hAnsi="Times New Roman" w:cs="Times New Roman"/>
          <w:sz w:val="24"/>
          <w:szCs w:val="24"/>
        </w:rPr>
        <w:t xml:space="preserve"> </w:t>
      </w:r>
      <w:r w:rsidR="00CA7E0D">
        <w:rPr>
          <w:rFonts w:ascii="Times New Roman" w:hAnsi="Times New Roman" w:cs="Times New Roman"/>
          <w:sz w:val="24"/>
          <w:szCs w:val="24"/>
        </w:rPr>
        <w:t>and</w:t>
      </w:r>
      <w:r w:rsidR="00E511AD">
        <w:rPr>
          <w:rFonts w:ascii="Times New Roman" w:hAnsi="Times New Roman" w:cs="Times New Roman"/>
          <w:sz w:val="24"/>
          <w:szCs w:val="24"/>
        </w:rPr>
        <w:t xml:space="preserve"> more culturally </w:t>
      </w:r>
      <w:r w:rsidR="00717E31">
        <w:rPr>
          <w:rFonts w:ascii="Times New Roman" w:hAnsi="Times New Roman" w:cs="Times New Roman"/>
          <w:sz w:val="24"/>
          <w:szCs w:val="24"/>
        </w:rPr>
        <w:t>sensi</w:t>
      </w:r>
      <w:r w:rsidR="00E511AD">
        <w:rPr>
          <w:rFonts w:ascii="Times New Roman" w:hAnsi="Times New Roman" w:cs="Times New Roman"/>
          <w:sz w:val="24"/>
          <w:szCs w:val="24"/>
        </w:rPr>
        <w:t>tive</w:t>
      </w:r>
      <w:r w:rsidR="00596637">
        <w:rPr>
          <w:rFonts w:ascii="Times New Roman" w:hAnsi="Times New Roman" w:cs="Times New Roman"/>
          <w:sz w:val="24"/>
          <w:szCs w:val="24"/>
        </w:rPr>
        <w:t xml:space="preserve"> </w:t>
      </w:r>
      <w:r w:rsidRPr="005073E7" w:rsidR="005F4D3B">
        <w:rPr>
          <w:rFonts w:ascii="Times New Roman" w:hAnsi="Times New Roman" w:cs="Times New Roman"/>
          <w:sz w:val="24"/>
          <w:szCs w:val="24"/>
        </w:rPr>
        <w:t>environment</w:t>
      </w:r>
      <w:r w:rsidRPr="005073E7" w:rsidR="007270D0">
        <w:rPr>
          <w:rFonts w:ascii="Times New Roman" w:hAnsi="Times New Roman" w:cs="Times New Roman"/>
          <w:sz w:val="24"/>
          <w:szCs w:val="24"/>
        </w:rPr>
        <w:t>s</w:t>
      </w:r>
      <w:r w:rsidRPr="005073E7" w:rsidR="005F4D3B">
        <w:rPr>
          <w:rFonts w:ascii="Times New Roman" w:hAnsi="Times New Roman" w:cs="Times New Roman"/>
          <w:sz w:val="24"/>
          <w:szCs w:val="24"/>
        </w:rPr>
        <w:t>.</w:t>
      </w:r>
      <w:r w:rsidRPr="00810C36" w:rsidR="005F4D3B">
        <w:rPr>
          <w:rFonts w:ascii="Times New Roman" w:hAnsi="Times New Roman" w:cs="Times New Roman"/>
          <w:sz w:val="24"/>
          <w:szCs w:val="24"/>
        </w:rPr>
        <w:t xml:space="preserve"> </w:t>
      </w:r>
    </w:p>
    <w:p w:rsidRPr="00810C36" w:rsidR="00D07E86" w:rsidP="007F4A7E" w:rsidRDefault="0079672C" w14:paraId="7F753D49" w14:textId="76A131C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w:t>
      </w:r>
      <w:r w:rsidR="00945A66">
        <w:rPr>
          <w:rFonts w:ascii="Times New Roman" w:hAnsi="Times New Roman" w:cs="Times New Roman"/>
          <w:sz w:val="24"/>
          <w:szCs w:val="24"/>
        </w:rPr>
        <w:t xml:space="preserve"> Adult </w:t>
      </w:r>
      <w:r w:rsidR="00596637">
        <w:rPr>
          <w:rFonts w:ascii="Times New Roman" w:hAnsi="Times New Roman" w:cs="Times New Roman"/>
          <w:sz w:val="24"/>
          <w:szCs w:val="24"/>
        </w:rPr>
        <w:t>and Continuing Education</w:t>
      </w:r>
      <w:r w:rsidR="00945A66">
        <w:rPr>
          <w:rFonts w:ascii="Times New Roman" w:hAnsi="Times New Roman" w:cs="Times New Roman"/>
          <w:sz w:val="24"/>
          <w:szCs w:val="24"/>
        </w:rPr>
        <w:t xml:space="preserve"> Concentration</w:t>
      </w:r>
      <w:r w:rsidR="00596637">
        <w:rPr>
          <w:rFonts w:ascii="Times New Roman" w:hAnsi="Times New Roman" w:cs="Times New Roman"/>
          <w:sz w:val="24"/>
          <w:szCs w:val="24"/>
        </w:rPr>
        <w:t xml:space="preserve"> of</w:t>
      </w:r>
      <w:r w:rsidR="008A16FA">
        <w:rPr>
          <w:rFonts w:ascii="Times New Roman" w:hAnsi="Times New Roman" w:cs="Times New Roman"/>
          <w:sz w:val="24"/>
          <w:szCs w:val="24"/>
        </w:rPr>
        <w:t xml:space="preserve"> </w:t>
      </w:r>
      <w:r w:rsidR="00596637">
        <w:rPr>
          <w:rFonts w:ascii="Times New Roman" w:hAnsi="Times New Roman" w:cs="Times New Roman"/>
          <w:sz w:val="24"/>
          <w:szCs w:val="24"/>
        </w:rPr>
        <w:t>PhD in Education</w:t>
      </w:r>
      <w:r w:rsidR="008A16FA">
        <w:rPr>
          <w:rFonts w:ascii="Times New Roman" w:hAnsi="Times New Roman" w:cs="Times New Roman"/>
          <w:sz w:val="24"/>
          <w:szCs w:val="24"/>
        </w:rPr>
        <w:t xml:space="preserve"> </w:t>
      </w:r>
      <w:r w:rsidR="00596637">
        <w:rPr>
          <w:rFonts w:ascii="Times New Roman" w:hAnsi="Times New Roman" w:cs="Times New Roman"/>
          <w:sz w:val="24"/>
          <w:szCs w:val="24"/>
        </w:rPr>
        <w:t>P</w:t>
      </w:r>
      <w:r w:rsidR="008A16FA">
        <w:rPr>
          <w:rFonts w:ascii="Times New Roman" w:hAnsi="Times New Roman" w:cs="Times New Roman"/>
          <w:sz w:val="24"/>
          <w:szCs w:val="24"/>
        </w:rPr>
        <w:t xml:space="preserve">rogram </w:t>
      </w:r>
      <w:r w:rsidRPr="00810C36" w:rsidR="00D07E86">
        <w:rPr>
          <w:rFonts w:ascii="Times New Roman" w:hAnsi="Times New Roman" w:cs="Times New Roman"/>
          <w:sz w:val="24"/>
          <w:szCs w:val="24"/>
        </w:rPr>
        <w:t xml:space="preserve">prepares students for careers </w:t>
      </w:r>
      <w:r w:rsidR="007270D0">
        <w:rPr>
          <w:rFonts w:ascii="Times New Roman" w:hAnsi="Times New Roman" w:cs="Times New Roman"/>
          <w:sz w:val="24"/>
          <w:szCs w:val="24"/>
        </w:rPr>
        <w:t xml:space="preserve">as scholars and practitioners who work with adult learners in a wide </w:t>
      </w:r>
      <w:r w:rsidR="00D06832">
        <w:rPr>
          <w:rFonts w:ascii="Times New Roman" w:hAnsi="Times New Roman" w:cs="Times New Roman"/>
          <w:sz w:val="24"/>
          <w:szCs w:val="24"/>
        </w:rPr>
        <w:t xml:space="preserve">variety </w:t>
      </w:r>
      <w:r w:rsidR="007270D0">
        <w:rPr>
          <w:rFonts w:ascii="Times New Roman" w:hAnsi="Times New Roman" w:cs="Times New Roman"/>
          <w:sz w:val="24"/>
          <w:szCs w:val="24"/>
        </w:rPr>
        <w:t>of settings</w:t>
      </w:r>
      <w:r w:rsidRPr="00810C36" w:rsidR="00D07E86">
        <w:rPr>
          <w:rFonts w:ascii="Times New Roman" w:hAnsi="Times New Roman" w:cs="Times New Roman"/>
          <w:sz w:val="24"/>
          <w:szCs w:val="24"/>
        </w:rPr>
        <w:t xml:space="preserve">. The program consists of (1) continuous research or inquiry, (2) courses and professional experiences in </w:t>
      </w:r>
      <w:r w:rsidR="00271811">
        <w:rPr>
          <w:rFonts w:ascii="Times New Roman" w:hAnsi="Times New Roman" w:cs="Times New Roman"/>
          <w:sz w:val="24"/>
          <w:szCs w:val="24"/>
        </w:rPr>
        <w:t xml:space="preserve">adult </w:t>
      </w:r>
      <w:r w:rsidRPr="00810C36" w:rsidR="00D07E86">
        <w:rPr>
          <w:rFonts w:ascii="Times New Roman" w:hAnsi="Times New Roman" w:cs="Times New Roman"/>
          <w:sz w:val="24"/>
          <w:szCs w:val="24"/>
        </w:rPr>
        <w:t>education</w:t>
      </w:r>
      <w:r w:rsidRPr="00810C36" w:rsidR="003A223E">
        <w:rPr>
          <w:rFonts w:ascii="Times New Roman" w:hAnsi="Times New Roman" w:cs="Times New Roman"/>
          <w:sz w:val="24"/>
          <w:szCs w:val="24"/>
        </w:rPr>
        <w:t xml:space="preserve"> </w:t>
      </w:r>
      <w:r w:rsidRPr="00810C36" w:rsidR="00D07E86">
        <w:rPr>
          <w:rFonts w:ascii="Times New Roman" w:hAnsi="Times New Roman" w:cs="Times New Roman"/>
          <w:sz w:val="24"/>
          <w:szCs w:val="24"/>
        </w:rPr>
        <w:t xml:space="preserve">and </w:t>
      </w:r>
      <w:r w:rsidR="00CD3127">
        <w:rPr>
          <w:rFonts w:ascii="Times New Roman" w:hAnsi="Times New Roman" w:cs="Times New Roman"/>
          <w:sz w:val="24"/>
          <w:szCs w:val="24"/>
        </w:rPr>
        <w:t>other</w:t>
      </w:r>
      <w:r w:rsidR="00077F82">
        <w:rPr>
          <w:rFonts w:ascii="Times New Roman" w:hAnsi="Times New Roman" w:cs="Times New Roman"/>
          <w:sz w:val="24"/>
          <w:szCs w:val="24"/>
        </w:rPr>
        <w:t xml:space="preserve"> </w:t>
      </w:r>
      <w:r w:rsidRPr="00810C36" w:rsidR="00D07E86">
        <w:rPr>
          <w:rFonts w:ascii="Times New Roman" w:hAnsi="Times New Roman" w:cs="Times New Roman"/>
          <w:sz w:val="24"/>
          <w:szCs w:val="24"/>
        </w:rPr>
        <w:t xml:space="preserve">related fields designed to develop a comprehensive academic basis for future work in research and teaching, and (3) </w:t>
      </w:r>
      <w:r w:rsidRPr="00810C36" w:rsidR="003A223E">
        <w:rPr>
          <w:rFonts w:ascii="Times New Roman" w:hAnsi="Times New Roman" w:cs="Times New Roman"/>
          <w:sz w:val="24"/>
          <w:szCs w:val="24"/>
        </w:rPr>
        <w:t xml:space="preserve">other learning and developmental </w:t>
      </w:r>
      <w:r w:rsidRPr="00810C36" w:rsidR="00D07E86">
        <w:rPr>
          <w:rFonts w:ascii="Times New Roman" w:hAnsi="Times New Roman" w:cs="Times New Roman"/>
          <w:sz w:val="24"/>
          <w:szCs w:val="24"/>
        </w:rPr>
        <w:t xml:space="preserve">experiences tailored to individual needs and career goals. Each student works closely with an advisor and a faculty committee </w:t>
      </w:r>
      <w:r w:rsidR="007C0FEF">
        <w:rPr>
          <w:rFonts w:ascii="Times New Roman" w:hAnsi="Times New Roman" w:cs="Times New Roman"/>
          <w:sz w:val="24"/>
          <w:szCs w:val="24"/>
        </w:rPr>
        <w:t xml:space="preserve">who help guide students </w:t>
      </w:r>
      <w:r w:rsidR="00433FA8">
        <w:rPr>
          <w:rFonts w:ascii="Times New Roman" w:hAnsi="Times New Roman" w:cs="Times New Roman"/>
          <w:sz w:val="24"/>
          <w:szCs w:val="24"/>
        </w:rPr>
        <w:t>through</w:t>
      </w:r>
      <w:r w:rsidR="007C0FEF">
        <w:rPr>
          <w:rFonts w:ascii="Times New Roman" w:hAnsi="Times New Roman" w:cs="Times New Roman"/>
          <w:sz w:val="24"/>
          <w:szCs w:val="24"/>
        </w:rPr>
        <w:t xml:space="preserve"> the </w:t>
      </w:r>
      <w:r w:rsidR="00CD3127">
        <w:rPr>
          <w:rFonts w:ascii="Times New Roman" w:hAnsi="Times New Roman" w:cs="Times New Roman"/>
          <w:sz w:val="24"/>
          <w:szCs w:val="24"/>
        </w:rPr>
        <w:t xml:space="preserve">entire </w:t>
      </w:r>
      <w:r w:rsidR="007C0FEF">
        <w:rPr>
          <w:rFonts w:ascii="Times New Roman" w:hAnsi="Times New Roman" w:cs="Times New Roman"/>
          <w:sz w:val="24"/>
          <w:szCs w:val="24"/>
        </w:rPr>
        <w:t>process of doctoral study.</w:t>
      </w:r>
    </w:p>
    <w:p w:rsidR="0069509D" w:rsidP="00DA38A2" w:rsidRDefault="0069509D" w14:paraId="16B11EFA"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Pr="009D2139" w:rsidR="00AE1A28" w:rsidP="006027CC" w:rsidRDefault="2815AA14" w14:paraId="25821518" w14:textId="29ABCC5E">
      <w:pPr>
        <w:pStyle w:val="Heading2"/>
      </w:pPr>
      <w:bookmarkStart w:name="_Toc1185045820" w:id="6"/>
      <w:r>
        <w:t xml:space="preserve">General </w:t>
      </w:r>
      <w:r w:rsidR="2E053535">
        <w:t>Goals</w:t>
      </w:r>
      <w:bookmarkEnd w:id="6"/>
      <w:r w:rsidR="2E053535">
        <w:t xml:space="preserve"> </w:t>
      </w:r>
    </w:p>
    <w:p w:rsidRPr="00AE1A28" w:rsidR="00415E63" w:rsidP="00455441" w:rsidRDefault="00415E63" w14:paraId="2C2FFDA2"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00AE1A28" w:rsidP="0075012C" w:rsidRDefault="00AE1A28" w14:paraId="0A6FF2D1" w14:textId="00072107">
      <w:pPr>
        <w:shd w:val="clear" w:color="auto" w:fill="FFFFFF"/>
        <w:spacing w:after="0" w:line="240" w:lineRule="auto"/>
        <w:ind w:left="547"/>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sz w:val="24"/>
          <w:szCs w:val="24"/>
        </w:rPr>
        <w:t xml:space="preserve">The </w:t>
      </w:r>
      <w:r w:rsidR="00E73C22">
        <w:rPr>
          <w:rFonts w:ascii="Times New Roman" w:hAnsi="Times New Roman" w:eastAsia="Times New Roman" w:cs="Times New Roman"/>
          <w:sz w:val="24"/>
          <w:szCs w:val="24"/>
        </w:rPr>
        <w:t>PhD</w:t>
      </w:r>
      <w:r w:rsidR="007F2603">
        <w:rPr>
          <w:rFonts w:ascii="Times New Roman" w:hAnsi="Times New Roman" w:eastAsia="Times New Roman" w:cs="Times New Roman"/>
          <w:sz w:val="24"/>
          <w:szCs w:val="24"/>
        </w:rPr>
        <w:t xml:space="preserve"> </w:t>
      </w:r>
      <w:r w:rsidR="00271811">
        <w:rPr>
          <w:rFonts w:ascii="Times New Roman" w:hAnsi="Times New Roman" w:eastAsia="Times New Roman" w:cs="Times New Roman"/>
          <w:sz w:val="24"/>
          <w:szCs w:val="24"/>
        </w:rPr>
        <w:t>in Education Program</w:t>
      </w:r>
      <w:r w:rsidRPr="00AE1A28" w:rsidR="00271811">
        <w:rPr>
          <w:rFonts w:ascii="Times New Roman" w:hAnsi="Times New Roman" w:eastAsia="Times New Roman" w:cs="Times New Roman"/>
          <w:sz w:val="24"/>
          <w:szCs w:val="24"/>
        </w:rPr>
        <w:t xml:space="preserve"> </w:t>
      </w:r>
      <w:r w:rsidRPr="00AE1A28">
        <w:rPr>
          <w:rFonts w:ascii="Times New Roman" w:hAnsi="Times New Roman" w:eastAsia="Times New Roman" w:cs="Times New Roman"/>
          <w:sz w:val="24"/>
          <w:szCs w:val="24"/>
        </w:rPr>
        <w:t xml:space="preserve">Adult </w:t>
      </w:r>
      <w:r w:rsidR="00271811">
        <w:rPr>
          <w:rFonts w:ascii="Times New Roman" w:hAnsi="Times New Roman" w:eastAsia="Times New Roman" w:cs="Times New Roman"/>
          <w:sz w:val="24"/>
          <w:szCs w:val="24"/>
        </w:rPr>
        <w:t>and Continuing Education C</w:t>
      </w:r>
      <w:r w:rsidRPr="00AE1A28" w:rsidR="00271811">
        <w:rPr>
          <w:rFonts w:ascii="Times New Roman" w:hAnsi="Times New Roman" w:eastAsia="Times New Roman" w:cs="Times New Roman"/>
          <w:sz w:val="24"/>
          <w:szCs w:val="24"/>
        </w:rPr>
        <w:t xml:space="preserve">oncentration </w:t>
      </w:r>
      <w:r w:rsidRPr="00AE1A28">
        <w:rPr>
          <w:rFonts w:ascii="Times New Roman" w:hAnsi="Times New Roman" w:eastAsia="Times New Roman" w:cs="Times New Roman"/>
          <w:sz w:val="24"/>
          <w:szCs w:val="24"/>
        </w:rPr>
        <w:t xml:space="preserve">is designed to help </w:t>
      </w:r>
      <w:r w:rsidR="00271811">
        <w:rPr>
          <w:rFonts w:ascii="Times New Roman" w:hAnsi="Times New Roman" w:eastAsia="Times New Roman" w:cs="Times New Roman"/>
          <w:sz w:val="24"/>
          <w:szCs w:val="24"/>
        </w:rPr>
        <w:t>students</w:t>
      </w:r>
      <w:r w:rsidRPr="00AE1A28">
        <w:rPr>
          <w:rFonts w:ascii="Times New Roman" w:hAnsi="Times New Roman" w:eastAsia="Times New Roman" w:cs="Times New Roman"/>
          <w:sz w:val="24"/>
          <w:szCs w:val="24"/>
        </w:rPr>
        <w:t>:</w:t>
      </w:r>
    </w:p>
    <w:p w:rsidRPr="00AE1A28" w:rsidR="008543E0" w:rsidRDefault="008543E0" w14:paraId="4E45C42D" w14:textId="77777777">
      <w:pPr>
        <w:shd w:val="clear" w:color="auto" w:fill="FFFFFF"/>
        <w:spacing w:after="0" w:line="240" w:lineRule="auto"/>
        <w:ind w:left="547"/>
        <w:textAlignment w:val="baseline"/>
        <w:rPr>
          <w:rFonts w:ascii="Times New Roman" w:hAnsi="Times New Roman" w:eastAsia="Times New Roman" w:cs="Times New Roman"/>
          <w:sz w:val="24"/>
          <w:szCs w:val="24"/>
        </w:rPr>
      </w:pPr>
    </w:p>
    <w:p w:rsidR="00AE1A28" w:rsidP="007F4A7E" w:rsidRDefault="00AE1A28" w14:paraId="03C2FF24" w14:textId="10888B06">
      <w:pPr>
        <w:numPr>
          <w:ilvl w:val="0"/>
          <w:numId w:val="4"/>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sz w:val="24"/>
          <w:szCs w:val="24"/>
        </w:rPr>
        <w:t xml:space="preserve">Better understand adult </w:t>
      </w:r>
      <w:r w:rsidR="00D00A48">
        <w:rPr>
          <w:rFonts w:ascii="Times New Roman" w:hAnsi="Times New Roman" w:eastAsia="Times New Roman" w:cs="Times New Roman"/>
          <w:sz w:val="24"/>
          <w:szCs w:val="24"/>
        </w:rPr>
        <w:t>and continuing education</w:t>
      </w:r>
      <w:r w:rsidRPr="00AE1A28">
        <w:rPr>
          <w:rFonts w:ascii="Times New Roman" w:hAnsi="Times New Roman" w:eastAsia="Times New Roman" w:cs="Times New Roman"/>
          <w:sz w:val="24"/>
          <w:szCs w:val="24"/>
        </w:rPr>
        <w:t xml:space="preserve"> in terms of its theoretical and conceptual underpinnings a</w:t>
      </w:r>
      <w:r w:rsidR="007C0FEF">
        <w:rPr>
          <w:rFonts w:ascii="Times New Roman" w:hAnsi="Times New Roman" w:eastAsia="Times New Roman" w:cs="Times New Roman"/>
          <w:sz w:val="24"/>
          <w:szCs w:val="24"/>
        </w:rPr>
        <w:t>s well as</w:t>
      </w:r>
      <w:r w:rsidRPr="00AE1A28">
        <w:rPr>
          <w:rFonts w:ascii="Times New Roman" w:hAnsi="Times New Roman" w:eastAsia="Times New Roman" w:cs="Times New Roman"/>
          <w:sz w:val="24"/>
          <w:szCs w:val="24"/>
        </w:rPr>
        <w:t xml:space="preserve"> its operation in practical </w:t>
      </w:r>
      <w:proofErr w:type="gramStart"/>
      <w:r w:rsidRPr="00AE1A28">
        <w:rPr>
          <w:rFonts w:ascii="Times New Roman" w:hAnsi="Times New Roman" w:eastAsia="Times New Roman" w:cs="Times New Roman"/>
          <w:sz w:val="24"/>
          <w:szCs w:val="24"/>
        </w:rPr>
        <w:t>situations;</w:t>
      </w:r>
      <w:proofErr w:type="gramEnd"/>
    </w:p>
    <w:p w:rsidRPr="00AE1A28" w:rsidR="004D2565" w:rsidRDefault="004D2565" w14:paraId="5180C4A9"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00AE1A28" w:rsidP="007F4A7E" w:rsidRDefault="00AE1A28" w14:paraId="6AC2B8EE" w14:textId="77777777">
      <w:pPr>
        <w:numPr>
          <w:ilvl w:val="0"/>
          <w:numId w:val="4"/>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sz w:val="24"/>
          <w:szCs w:val="24"/>
        </w:rPr>
        <w:t>Be further prepared for the increasingly changing demands of professional life</w:t>
      </w:r>
      <w:r w:rsidR="00033A40">
        <w:rPr>
          <w:rFonts w:ascii="Times New Roman" w:hAnsi="Times New Roman" w:eastAsia="Times New Roman" w:cs="Times New Roman"/>
          <w:sz w:val="24"/>
          <w:szCs w:val="24"/>
        </w:rPr>
        <w:t xml:space="preserve"> and personal </w:t>
      </w:r>
      <w:proofErr w:type="gramStart"/>
      <w:r w:rsidR="00033A40">
        <w:rPr>
          <w:rFonts w:ascii="Times New Roman" w:hAnsi="Times New Roman" w:eastAsia="Times New Roman" w:cs="Times New Roman"/>
          <w:sz w:val="24"/>
          <w:szCs w:val="24"/>
        </w:rPr>
        <w:t>enrichment</w:t>
      </w:r>
      <w:r w:rsidRPr="00AE1A28">
        <w:rPr>
          <w:rFonts w:ascii="Times New Roman" w:hAnsi="Times New Roman" w:eastAsia="Times New Roman" w:cs="Times New Roman"/>
          <w:sz w:val="24"/>
          <w:szCs w:val="24"/>
        </w:rPr>
        <w:t>;</w:t>
      </w:r>
      <w:proofErr w:type="gramEnd"/>
    </w:p>
    <w:p w:rsidRPr="00AE1A28" w:rsidR="004D2565" w:rsidRDefault="004D2565" w14:paraId="54056A99"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Pr="004D2565" w:rsidR="005814EC" w:rsidP="007F4A7E" w:rsidRDefault="008543E0" w14:paraId="48E761B7" w14:textId="2FA370ED">
      <w:pPr>
        <w:numPr>
          <w:ilvl w:val="0"/>
          <w:numId w:val="4"/>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8543E0">
        <w:rPr>
          <w:rFonts w:ascii="Times New Roman" w:hAnsi="Times New Roman" w:eastAsia="Times New Roman" w:cs="Times New Roman"/>
          <w:color w:val="000000" w:themeColor="text1"/>
          <w:sz w:val="24"/>
          <w:szCs w:val="24"/>
        </w:rPr>
        <w:t xml:space="preserve">Enhance knowledge and skills in assisting adult learners with global </w:t>
      </w:r>
      <w:proofErr w:type="gramStart"/>
      <w:r w:rsidRPr="008543E0">
        <w:rPr>
          <w:rFonts w:ascii="Times New Roman" w:hAnsi="Times New Roman" w:eastAsia="Times New Roman" w:cs="Times New Roman"/>
          <w:color w:val="000000" w:themeColor="text1"/>
          <w:sz w:val="24"/>
          <w:szCs w:val="24"/>
        </w:rPr>
        <w:t>visions;</w:t>
      </w:r>
      <w:proofErr w:type="gramEnd"/>
      <w:r w:rsidRPr="008543E0">
        <w:rPr>
          <w:rFonts w:ascii="Times New Roman" w:hAnsi="Times New Roman" w:eastAsia="Times New Roman" w:cs="Times New Roman"/>
          <w:color w:val="000000" w:themeColor="text1"/>
          <w:sz w:val="24"/>
          <w:szCs w:val="24"/>
        </w:rPr>
        <w:t xml:space="preserve"> </w:t>
      </w:r>
    </w:p>
    <w:p w:rsidR="004D2565" w:rsidRDefault="004D2565" w14:paraId="6ED75C4D"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Pr="00314A0E" w:rsidR="00314A0E" w:rsidP="007F4A7E" w:rsidRDefault="00314A0E" w14:paraId="7AF47F8A" w14:textId="3EAAC2B0">
      <w:pPr>
        <w:numPr>
          <w:ilvl w:val="0"/>
          <w:numId w:val="4"/>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5814EC">
        <w:rPr>
          <w:rFonts w:ascii="Times New Roman" w:hAnsi="Times New Roman" w:eastAsia="Times New Roman" w:cs="Times New Roman"/>
          <w:color w:val="000000" w:themeColor="text1"/>
          <w:sz w:val="24"/>
          <w:szCs w:val="24"/>
        </w:rPr>
        <w:t>Broaden ideas and competency to live and work within a knowledge society</w:t>
      </w:r>
      <w:r w:rsidR="008E5A4D">
        <w:rPr>
          <w:rFonts w:ascii="Times New Roman" w:hAnsi="Times New Roman" w:eastAsia="Times New Roman" w:cs="Times New Roman"/>
          <w:color w:val="000000" w:themeColor="text1"/>
          <w:sz w:val="24"/>
          <w:szCs w:val="24"/>
        </w:rPr>
        <w:t>,</w:t>
      </w:r>
      <w:r w:rsidRPr="00314A0E" w:rsidR="008E5A4D">
        <w:rPr>
          <w:rFonts w:ascii="Times New Roman" w:hAnsi="Times New Roman" w:eastAsia="Times New Roman" w:cs="Times New Roman"/>
          <w:color w:val="000000" w:themeColor="text1"/>
          <w:sz w:val="24"/>
          <w:szCs w:val="24"/>
        </w:rPr>
        <w:t xml:space="preserve"> </w:t>
      </w:r>
      <w:r w:rsidR="008E5A4D">
        <w:rPr>
          <w:rFonts w:ascii="Times New Roman" w:hAnsi="Times New Roman" w:eastAsia="Times New Roman" w:cs="Times New Roman"/>
          <w:color w:val="000000" w:themeColor="text1"/>
          <w:sz w:val="24"/>
          <w:szCs w:val="24"/>
        </w:rPr>
        <w:t>a</w:t>
      </w:r>
      <w:r w:rsidRPr="008543E0" w:rsidR="008E5A4D">
        <w:rPr>
          <w:rFonts w:ascii="Times New Roman" w:hAnsi="Times New Roman" w:eastAsia="Times New Roman" w:cs="Times New Roman"/>
          <w:color w:val="000000" w:themeColor="text1"/>
          <w:sz w:val="24"/>
          <w:szCs w:val="24"/>
        </w:rPr>
        <w:t>nd</w:t>
      </w:r>
    </w:p>
    <w:p w:rsidRPr="005814EC" w:rsidR="00314A0E" w:rsidRDefault="00314A0E" w14:paraId="3631AF6D" w14:textId="77777777">
      <w:pPr>
        <w:spacing w:after="0" w:line="240" w:lineRule="auto"/>
        <w:ind w:left="540"/>
        <w:textAlignment w:val="baseline"/>
        <w:rPr>
          <w:rFonts w:ascii="Times New Roman" w:hAnsi="Times New Roman" w:eastAsia="Times New Roman" w:cs="Times New Roman"/>
          <w:sz w:val="24"/>
          <w:szCs w:val="24"/>
        </w:rPr>
      </w:pPr>
    </w:p>
    <w:p w:rsidR="004D2565" w:rsidP="007F4A7E" w:rsidRDefault="004D2565" w14:paraId="4B8F3F6B" w14:textId="614A2A43">
      <w:pPr>
        <w:numPr>
          <w:ilvl w:val="0"/>
          <w:numId w:val="4"/>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sz w:val="24"/>
          <w:szCs w:val="24"/>
        </w:rPr>
        <w:t>Learn skills</w:t>
      </w:r>
      <w:r w:rsidR="00A20849">
        <w:rPr>
          <w:rFonts w:ascii="Times New Roman" w:hAnsi="Times New Roman" w:eastAsia="Times New Roman" w:cs="Times New Roman"/>
          <w:sz w:val="24"/>
          <w:szCs w:val="24"/>
        </w:rPr>
        <w:t xml:space="preserve"> needed</w:t>
      </w:r>
      <w:r w:rsidRPr="00AE1A28">
        <w:rPr>
          <w:rFonts w:ascii="Times New Roman" w:hAnsi="Times New Roman" w:eastAsia="Times New Roman" w:cs="Times New Roman"/>
          <w:sz w:val="24"/>
          <w:szCs w:val="24"/>
        </w:rPr>
        <w:t xml:space="preserve"> to make contributions to the areas of </w:t>
      </w:r>
      <w:r>
        <w:rPr>
          <w:rFonts w:ascii="Times New Roman" w:hAnsi="Times New Roman" w:eastAsia="Times New Roman" w:cs="Times New Roman"/>
          <w:sz w:val="24"/>
          <w:szCs w:val="24"/>
        </w:rPr>
        <w:t xml:space="preserve">adult </w:t>
      </w:r>
      <w:r w:rsidR="00D00A48">
        <w:rPr>
          <w:rFonts w:ascii="Times New Roman" w:hAnsi="Times New Roman" w:eastAsia="Times New Roman" w:cs="Times New Roman"/>
          <w:sz w:val="24"/>
          <w:szCs w:val="24"/>
        </w:rPr>
        <w:t xml:space="preserve">and continuing education </w:t>
      </w:r>
      <w:r w:rsidRPr="00AE1A28">
        <w:rPr>
          <w:rFonts w:ascii="Times New Roman" w:hAnsi="Times New Roman" w:eastAsia="Times New Roman" w:cs="Times New Roman"/>
          <w:sz w:val="24"/>
          <w:szCs w:val="24"/>
        </w:rPr>
        <w:t>through presentations and publication of original research</w:t>
      </w:r>
      <w:r w:rsidR="00B0350A">
        <w:rPr>
          <w:rFonts w:ascii="Times New Roman" w:hAnsi="Times New Roman" w:eastAsia="Times New Roman" w:cs="Times New Roman"/>
          <w:sz w:val="24"/>
          <w:szCs w:val="24"/>
        </w:rPr>
        <w:t>.</w:t>
      </w:r>
    </w:p>
    <w:p w:rsidR="005A6DE1" w:rsidP="007F4A7E" w:rsidRDefault="005A6DE1" w14:paraId="2D718187" w14:textId="77777777">
      <w:pPr>
        <w:tabs>
          <w:tab w:val="num" w:pos="900"/>
        </w:tabs>
        <w:spacing w:after="0" w:line="240" w:lineRule="auto"/>
        <w:textAlignment w:val="baseline"/>
        <w:rPr>
          <w:rFonts w:ascii="Times New Roman" w:hAnsi="Times New Roman" w:eastAsia="Times New Roman" w:cs="Times New Roman"/>
          <w:b/>
          <w:sz w:val="24"/>
          <w:szCs w:val="24"/>
        </w:rPr>
      </w:pPr>
    </w:p>
    <w:p w:rsidRPr="007C0FEF" w:rsidR="00477EEA" w:rsidP="006027CC" w:rsidRDefault="1C5B0F0A" w14:paraId="75A5BDBE" w14:textId="19911723">
      <w:pPr>
        <w:pStyle w:val="Heading2"/>
      </w:pPr>
      <w:bookmarkStart w:name="_Toc1828943341" w:id="7"/>
      <w:r>
        <w:t>Key Features</w:t>
      </w:r>
      <w:bookmarkEnd w:id="7"/>
      <w:r>
        <w:t xml:space="preserve"> </w:t>
      </w:r>
    </w:p>
    <w:p w:rsidR="007C0FEF" w:rsidP="0075012C" w:rsidRDefault="007C0FEF" w14:paraId="726D1DCD" w14:textId="77777777">
      <w:pPr>
        <w:spacing w:after="0" w:line="240" w:lineRule="auto"/>
        <w:ind w:left="-120"/>
        <w:textAlignment w:val="baseline"/>
        <w:rPr>
          <w:rFonts w:ascii="Times New Roman" w:hAnsi="Times New Roman" w:cs="Times New Roman"/>
          <w:b/>
          <w:sz w:val="24"/>
          <w:szCs w:val="24"/>
        </w:rPr>
      </w:pPr>
    </w:p>
    <w:p w:rsidRPr="007F2603" w:rsidR="00EA0A72" w:rsidDel="007C0FEF" w:rsidRDefault="007C0FEF" w14:paraId="00D4D6F1" w14:textId="01F08E26">
      <w:pPr>
        <w:spacing w:after="0" w:line="240" w:lineRule="auto"/>
        <w:ind w:left="540" w:hanging="480"/>
        <w:textAlignment w:val="baseline"/>
        <w:rPr>
          <w:rFonts w:ascii="Times New Roman" w:hAnsi="Times New Roman" w:eastAsia="Times New Roman" w:cs="Times New Roman"/>
          <w:sz w:val="24"/>
          <w:szCs w:val="24"/>
        </w:rPr>
      </w:pPr>
      <w:r>
        <w:rPr>
          <w:rFonts w:ascii="Times New Roman" w:hAnsi="Times New Roman" w:cs="Times New Roman"/>
          <w:b/>
          <w:sz w:val="24"/>
          <w:szCs w:val="24"/>
        </w:rPr>
        <w:tab/>
      </w:r>
      <w:r w:rsidRPr="00AE1A28" w:rsidR="00271811">
        <w:rPr>
          <w:rFonts w:ascii="Times New Roman" w:hAnsi="Times New Roman" w:eastAsia="Times New Roman" w:cs="Times New Roman"/>
          <w:sz w:val="24"/>
          <w:szCs w:val="24"/>
        </w:rPr>
        <w:t xml:space="preserve">The </w:t>
      </w:r>
      <w:r w:rsidR="00271811">
        <w:rPr>
          <w:rFonts w:ascii="Times New Roman" w:hAnsi="Times New Roman" w:eastAsia="Times New Roman" w:cs="Times New Roman"/>
          <w:sz w:val="24"/>
          <w:szCs w:val="24"/>
        </w:rPr>
        <w:t>PhD in Education Program</w:t>
      </w:r>
      <w:r w:rsidRPr="00AE1A28" w:rsidR="00271811">
        <w:rPr>
          <w:rFonts w:ascii="Times New Roman" w:hAnsi="Times New Roman" w:eastAsia="Times New Roman" w:cs="Times New Roman"/>
          <w:sz w:val="24"/>
          <w:szCs w:val="24"/>
        </w:rPr>
        <w:t xml:space="preserve"> Adult </w:t>
      </w:r>
      <w:r w:rsidR="00271811">
        <w:rPr>
          <w:rFonts w:ascii="Times New Roman" w:hAnsi="Times New Roman" w:eastAsia="Times New Roman" w:cs="Times New Roman"/>
          <w:sz w:val="24"/>
          <w:szCs w:val="24"/>
        </w:rPr>
        <w:t>and Continuing Education C</w:t>
      </w:r>
      <w:r w:rsidRPr="00AE1A28" w:rsidR="00271811">
        <w:rPr>
          <w:rFonts w:ascii="Times New Roman" w:hAnsi="Times New Roman" w:eastAsia="Times New Roman" w:cs="Times New Roman"/>
          <w:sz w:val="24"/>
          <w:szCs w:val="24"/>
        </w:rPr>
        <w:t xml:space="preserve">oncentration </w:t>
      </w:r>
      <w:r w:rsidR="00EA0A72">
        <w:rPr>
          <w:rFonts w:ascii="Times New Roman" w:hAnsi="Times New Roman" w:cs="Times New Roman"/>
          <w:sz w:val="24"/>
          <w:szCs w:val="24"/>
        </w:rPr>
        <w:t xml:space="preserve">is grounded in several key </w:t>
      </w:r>
      <w:r w:rsidR="00433FA8">
        <w:rPr>
          <w:rFonts w:ascii="Times New Roman" w:hAnsi="Times New Roman" w:cs="Times New Roman"/>
          <w:sz w:val="24"/>
          <w:szCs w:val="24"/>
        </w:rPr>
        <w:t>qualities</w:t>
      </w:r>
      <w:r w:rsidR="00EA0A72">
        <w:rPr>
          <w:rFonts w:ascii="Times New Roman" w:hAnsi="Times New Roman" w:cs="Times New Roman"/>
          <w:sz w:val="24"/>
          <w:szCs w:val="24"/>
        </w:rPr>
        <w:t>:</w:t>
      </w:r>
    </w:p>
    <w:p w:rsidRPr="00AE1A28" w:rsidR="00AE1A28" w:rsidRDefault="00AE1A28" w14:paraId="00469AA5" w14:textId="77777777">
      <w:pPr>
        <w:shd w:val="clear" w:color="auto" w:fill="FFFFFF"/>
        <w:spacing w:after="0" w:line="240" w:lineRule="auto"/>
        <w:ind w:left="540" w:hanging="480"/>
        <w:textAlignment w:val="baseline"/>
        <w:outlineLvl w:val="4"/>
        <w:rPr>
          <w:rFonts w:ascii="Times New Roman" w:hAnsi="Times New Roman" w:eastAsia="Times New Roman" w:cs="Times New Roman"/>
          <w:color w:val="666666"/>
          <w:sz w:val="24"/>
          <w:szCs w:val="24"/>
        </w:rPr>
      </w:pPr>
    </w:p>
    <w:p w:rsidRPr="00810C36" w:rsidR="00AE1A28" w:rsidP="007F4A7E" w:rsidRDefault="00AE1A28" w14:paraId="2FA75D2C" w14:textId="22FEB074">
      <w:pPr>
        <w:numPr>
          <w:ilvl w:val="0"/>
          <w:numId w:val="5"/>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b/>
          <w:bCs/>
          <w:sz w:val="24"/>
          <w:szCs w:val="24"/>
          <w:bdr w:val="none" w:color="auto" w:sz="0" w:space="0" w:frame="1"/>
        </w:rPr>
        <w:t>Inquiry and reflection</w:t>
      </w:r>
      <w:r w:rsidRPr="00AE1A28">
        <w:rPr>
          <w:rFonts w:ascii="Times New Roman" w:hAnsi="Times New Roman" w:eastAsia="Times New Roman" w:cs="Times New Roman"/>
          <w:sz w:val="24"/>
          <w:szCs w:val="24"/>
        </w:rPr>
        <w:t> in the context of a learning community are at the heart of the Adult Learning program. A learning community forms when students engage with each other and with faculty in scholarly activities that contribute to the body of knowledge about adult learning and one’s own professional practice.</w:t>
      </w:r>
    </w:p>
    <w:p w:rsidRPr="00AE1A28" w:rsidR="00224BB0" w:rsidRDefault="00224BB0" w14:paraId="42AE2CEC"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Pr="00810C36" w:rsidR="00AE1A28" w:rsidP="007F4A7E" w:rsidRDefault="00AE1A28" w14:paraId="2EFE3632" w14:textId="370160A4">
      <w:pPr>
        <w:numPr>
          <w:ilvl w:val="0"/>
          <w:numId w:val="5"/>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b/>
          <w:bCs/>
          <w:sz w:val="24"/>
          <w:szCs w:val="24"/>
          <w:bdr w:val="none" w:color="auto" w:sz="0" w:space="0" w:frame="1"/>
        </w:rPr>
        <w:t>Experience</w:t>
      </w:r>
      <w:r w:rsidRPr="00AE1A28">
        <w:rPr>
          <w:rFonts w:ascii="Times New Roman" w:hAnsi="Times New Roman" w:eastAsia="Times New Roman" w:cs="Times New Roman"/>
          <w:sz w:val="24"/>
          <w:szCs w:val="24"/>
        </w:rPr>
        <w:t xml:space="preserve">, interests, and </w:t>
      </w:r>
      <w:r w:rsidR="00EA0A72">
        <w:rPr>
          <w:rFonts w:ascii="Times New Roman" w:hAnsi="Times New Roman" w:eastAsia="Times New Roman" w:cs="Times New Roman"/>
          <w:sz w:val="24"/>
          <w:szCs w:val="24"/>
        </w:rPr>
        <w:t>abilities</w:t>
      </w:r>
      <w:r w:rsidRPr="00AE1A28">
        <w:rPr>
          <w:rFonts w:ascii="Times New Roman" w:hAnsi="Times New Roman" w:eastAsia="Times New Roman" w:cs="Times New Roman"/>
          <w:sz w:val="24"/>
          <w:szCs w:val="24"/>
        </w:rPr>
        <w:t xml:space="preserve"> of students are </w:t>
      </w:r>
      <w:r w:rsidR="00601972">
        <w:rPr>
          <w:rFonts w:ascii="Times New Roman" w:hAnsi="Times New Roman" w:eastAsia="Times New Roman" w:cs="Times New Roman"/>
          <w:sz w:val="24"/>
          <w:szCs w:val="24"/>
        </w:rPr>
        <w:t xml:space="preserve">valued and </w:t>
      </w:r>
      <w:r w:rsidRPr="00AE1A28">
        <w:rPr>
          <w:rFonts w:ascii="Times New Roman" w:hAnsi="Times New Roman" w:eastAsia="Times New Roman" w:cs="Times New Roman"/>
          <w:sz w:val="24"/>
          <w:szCs w:val="24"/>
        </w:rPr>
        <w:t>considered in the application process and are wove</w:t>
      </w:r>
      <w:r w:rsidR="001011DF">
        <w:rPr>
          <w:rFonts w:ascii="Times New Roman" w:hAnsi="Times New Roman" w:eastAsia="Times New Roman" w:cs="Times New Roman"/>
          <w:sz w:val="24"/>
          <w:szCs w:val="24"/>
        </w:rPr>
        <w:t xml:space="preserve">n throughout the Adult </w:t>
      </w:r>
      <w:r w:rsidR="006A7713">
        <w:rPr>
          <w:rFonts w:ascii="Times New Roman" w:hAnsi="Times New Roman" w:eastAsia="Times New Roman" w:cs="Times New Roman"/>
          <w:sz w:val="24"/>
          <w:szCs w:val="24"/>
        </w:rPr>
        <w:t xml:space="preserve">and Continuing Education </w:t>
      </w:r>
      <w:r w:rsidR="001011DF">
        <w:rPr>
          <w:rFonts w:ascii="Times New Roman" w:hAnsi="Times New Roman" w:eastAsia="Times New Roman" w:cs="Times New Roman"/>
          <w:sz w:val="24"/>
          <w:szCs w:val="24"/>
        </w:rPr>
        <w:t xml:space="preserve">program </w:t>
      </w:r>
      <w:r w:rsidRPr="00AE1A28">
        <w:rPr>
          <w:rFonts w:ascii="Times New Roman" w:hAnsi="Times New Roman" w:eastAsia="Times New Roman" w:cs="Times New Roman"/>
          <w:sz w:val="24"/>
          <w:szCs w:val="24"/>
        </w:rPr>
        <w:t>of study. Many students in the program are employed or engaged with adult learners in a wide variety of contexts</w:t>
      </w:r>
      <w:r w:rsidR="00987B1D">
        <w:rPr>
          <w:rFonts w:ascii="Times New Roman" w:hAnsi="Times New Roman" w:eastAsia="Times New Roman" w:cs="Times New Roman"/>
          <w:sz w:val="24"/>
          <w:szCs w:val="24"/>
        </w:rPr>
        <w:t xml:space="preserve"> </w:t>
      </w:r>
      <w:r w:rsidRPr="00601972" w:rsidR="00987B1D">
        <w:rPr>
          <w:rFonts w:ascii="Times New Roman" w:hAnsi="Times New Roman" w:eastAsia="Times New Roman" w:cs="Times New Roman"/>
          <w:sz w:val="24"/>
          <w:szCs w:val="24"/>
        </w:rPr>
        <w:t>and/or settings</w:t>
      </w:r>
      <w:r w:rsidRPr="00601972">
        <w:rPr>
          <w:rFonts w:ascii="Times New Roman" w:hAnsi="Times New Roman" w:eastAsia="Times New Roman" w:cs="Times New Roman"/>
          <w:sz w:val="24"/>
          <w:szCs w:val="24"/>
        </w:rPr>
        <w:t>.</w:t>
      </w:r>
      <w:r w:rsidRPr="00AE1A28">
        <w:rPr>
          <w:rFonts w:ascii="Times New Roman" w:hAnsi="Times New Roman" w:eastAsia="Times New Roman" w:cs="Times New Roman"/>
          <w:sz w:val="24"/>
          <w:szCs w:val="24"/>
        </w:rPr>
        <w:t xml:space="preserve"> Their professional experiences contribute to a deeper understanding of the link between theory and practice.</w:t>
      </w:r>
    </w:p>
    <w:p w:rsidRPr="00AE1A28" w:rsidR="00224BB0" w:rsidRDefault="00224BB0" w14:paraId="6971FB8C"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Pr="00810C36" w:rsidR="00AE1A28" w:rsidP="007F4A7E" w:rsidRDefault="00C61BB6" w14:paraId="54CC0C77" w14:textId="367357DE">
      <w:pPr>
        <w:numPr>
          <w:ilvl w:val="0"/>
          <w:numId w:val="5"/>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6A7713">
        <w:rPr>
          <w:rFonts w:ascii="Times New Roman" w:hAnsi="Times New Roman" w:eastAsia="Times New Roman" w:cs="Times New Roman"/>
          <w:b/>
          <w:bCs/>
          <w:sz w:val="24"/>
          <w:szCs w:val="24"/>
        </w:rPr>
        <w:t>Cohort Model</w:t>
      </w:r>
      <w:r w:rsidRPr="00C61BB6">
        <w:rPr>
          <w:rFonts w:ascii="Times New Roman" w:hAnsi="Times New Roman" w:eastAsia="Times New Roman" w:cs="Times New Roman"/>
          <w:b/>
          <w:bCs/>
          <w:sz w:val="24"/>
          <w:szCs w:val="24"/>
          <w:bdr w:val="none" w:color="auto" w:sz="0" w:space="0" w:frame="1"/>
        </w:rPr>
        <w:t xml:space="preserve"> </w:t>
      </w:r>
      <w:r>
        <w:rPr>
          <w:rFonts w:ascii="Times New Roman" w:hAnsi="Times New Roman" w:eastAsia="Times New Roman" w:cs="Times New Roman"/>
          <w:b/>
          <w:bCs/>
          <w:sz w:val="24"/>
          <w:szCs w:val="24"/>
          <w:bdr w:val="none" w:color="auto" w:sz="0" w:space="0" w:frame="1"/>
        </w:rPr>
        <w:t xml:space="preserve">and </w:t>
      </w:r>
      <w:r w:rsidRPr="00AE1A28">
        <w:rPr>
          <w:rFonts w:ascii="Times New Roman" w:hAnsi="Times New Roman" w:eastAsia="Times New Roman" w:cs="Times New Roman"/>
          <w:b/>
          <w:bCs/>
          <w:sz w:val="24"/>
          <w:szCs w:val="24"/>
          <w:bdr w:val="none" w:color="auto" w:sz="0" w:space="0" w:frame="1"/>
        </w:rPr>
        <w:t>Support</w:t>
      </w:r>
      <w:r w:rsidRPr="00B9115F">
        <w:rPr>
          <w:rFonts w:ascii="Times New Roman" w:hAnsi="Times New Roman" w:eastAsia="Times New Roman" w:cs="Times New Roman"/>
          <w:sz w:val="24"/>
          <w:szCs w:val="24"/>
        </w:rPr>
        <w:t xml:space="preserve">. </w:t>
      </w:r>
      <w:r w:rsidR="00B765D4">
        <w:rPr>
          <w:rFonts w:ascii="Times New Roman" w:hAnsi="Times New Roman" w:eastAsia="Times New Roman" w:cs="Times New Roman"/>
          <w:sz w:val="24"/>
          <w:szCs w:val="24"/>
        </w:rPr>
        <w:t>Throughout the doctoral program, faculty and fellow students provide guidance and support. Students take two online classes per semester in cohorts, including summer, to build peer networks and engage in academic activities. Faculty and students collaborate on research projects, often leading to presentations at national and international conferences and publications in professional journals.</w:t>
      </w:r>
    </w:p>
    <w:p w:rsidRPr="00AE1A28" w:rsidR="00224BB0" w:rsidRDefault="00224BB0" w14:paraId="33070C92" w14:textId="77777777">
      <w:pPr>
        <w:tabs>
          <w:tab w:val="num" w:pos="900"/>
        </w:tabs>
        <w:spacing w:after="0" w:line="240" w:lineRule="auto"/>
        <w:ind w:left="900" w:hanging="360"/>
        <w:textAlignment w:val="baseline"/>
        <w:rPr>
          <w:rFonts w:ascii="Times New Roman" w:hAnsi="Times New Roman" w:eastAsia="Times New Roman" w:cs="Times New Roman"/>
          <w:sz w:val="24"/>
          <w:szCs w:val="24"/>
        </w:rPr>
      </w:pPr>
    </w:p>
    <w:p w:rsidRPr="00C61BB6" w:rsidR="00AE1A28" w:rsidP="00C61BB6" w:rsidRDefault="00AE1A28" w14:paraId="5376CDD2" w14:textId="143D10A1">
      <w:pPr>
        <w:numPr>
          <w:ilvl w:val="0"/>
          <w:numId w:val="5"/>
        </w:numPr>
        <w:tabs>
          <w:tab w:val="clear" w:pos="720"/>
          <w:tab w:val="num" w:pos="900"/>
        </w:tabs>
        <w:spacing w:after="0" w:line="240" w:lineRule="auto"/>
        <w:ind w:left="900"/>
        <w:textAlignment w:val="baseline"/>
        <w:rPr>
          <w:rFonts w:ascii="Times New Roman" w:hAnsi="Times New Roman" w:eastAsia="Times New Roman" w:cs="Times New Roman"/>
          <w:sz w:val="24"/>
          <w:szCs w:val="24"/>
        </w:rPr>
      </w:pPr>
      <w:r w:rsidRPr="00AE1A28">
        <w:rPr>
          <w:rFonts w:ascii="Times New Roman" w:hAnsi="Times New Roman" w:eastAsia="Times New Roman" w:cs="Times New Roman"/>
          <w:b/>
          <w:bCs/>
          <w:sz w:val="24"/>
          <w:szCs w:val="24"/>
          <w:bdr w:val="none" w:color="auto" w:sz="0" w:space="0" w:frame="1"/>
        </w:rPr>
        <w:t>Flexibility.</w:t>
      </w:r>
      <w:r w:rsidRPr="00AE1A28">
        <w:rPr>
          <w:rFonts w:ascii="Times New Roman" w:hAnsi="Times New Roman" w:eastAsia="Times New Roman" w:cs="Times New Roman"/>
          <w:sz w:val="24"/>
          <w:szCs w:val="24"/>
        </w:rPr>
        <w:t xml:space="preserve"> Students participate in </w:t>
      </w:r>
      <w:r w:rsidR="006A7713">
        <w:rPr>
          <w:rFonts w:ascii="Times New Roman" w:hAnsi="Times New Roman" w:eastAsia="Times New Roman" w:cs="Times New Roman"/>
          <w:sz w:val="24"/>
          <w:szCs w:val="24"/>
        </w:rPr>
        <w:t>the newly developed online curriculum with 24/7 access to classes in an asynchronous modality accommodating their</w:t>
      </w:r>
      <w:r w:rsidRPr="00AE1A28">
        <w:rPr>
          <w:rFonts w:ascii="Times New Roman" w:hAnsi="Times New Roman" w:eastAsia="Times New Roman" w:cs="Times New Roman"/>
          <w:sz w:val="24"/>
          <w:szCs w:val="24"/>
        </w:rPr>
        <w:t xml:space="preserve"> full-time</w:t>
      </w:r>
      <w:r w:rsidR="00EA0A72">
        <w:rPr>
          <w:rFonts w:ascii="Times New Roman" w:hAnsi="Times New Roman" w:eastAsia="Times New Roman" w:cs="Times New Roman"/>
          <w:sz w:val="24"/>
          <w:szCs w:val="24"/>
        </w:rPr>
        <w:t xml:space="preserve"> </w:t>
      </w:r>
      <w:r w:rsidRPr="00AE1A28">
        <w:rPr>
          <w:rFonts w:ascii="Times New Roman" w:hAnsi="Times New Roman" w:eastAsia="Times New Roman" w:cs="Times New Roman"/>
          <w:sz w:val="24"/>
          <w:szCs w:val="24"/>
        </w:rPr>
        <w:t xml:space="preserve">or part-time </w:t>
      </w:r>
      <w:r w:rsidR="006A7713">
        <w:rPr>
          <w:rFonts w:ascii="Times New Roman" w:hAnsi="Times New Roman" w:eastAsia="Times New Roman" w:cs="Times New Roman"/>
          <w:sz w:val="24"/>
          <w:szCs w:val="24"/>
        </w:rPr>
        <w:t>work schedule</w:t>
      </w:r>
      <w:r w:rsidRPr="00AE1A28">
        <w:rPr>
          <w:rFonts w:ascii="Times New Roman" w:hAnsi="Times New Roman" w:eastAsia="Times New Roman" w:cs="Times New Roman"/>
          <w:sz w:val="24"/>
          <w:szCs w:val="24"/>
        </w:rPr>
        <w:t xml:space="preserve">. </w:t>
      </w:r>
      <w:r w:rsidR="006A7713">
        <w:rPr>
          <w:rFonts w:ascii="Times New Roman" w:hAnsi="Times New Roman" w:eastAsia="Times New Roman" w:cs="Times New Roman"/>
          <w:sz w:val="24"/>
          <w:szCs w:val="24"/>
        </w:rPr>
        <w:t>T</w:t>
      </w:r>
      <w:r w:rsidRPr="00AE1A28">
        <w:rPr>
          <w:rFonts w:ascii="Times New Roman" w:hAnsi="Times New Roman" w:eastAsia="Times New Roman" w:cs="Times New Roman"/>
          <w:sz w:val="24"/>
          <w:szCs w:val="24"/>
        </w:rPr>
        <w:t>h</w:t>
      </w:r>
      <w:r w:rsidR="006A7713">
        <w:rPr>
          <w:rFonts w:ascii="Times New Roman" w:hAnsi="Times New Roman" w:eastAsia="Times New Roman" w:cs="Times New Roman"/>
          <w:sz w:val="24"/>
          <w:szCs w:val="24"/>
        </w:rPr>
        <w:t xml:space="preserve">is </w:t>
      </w:r>
      <w:r w:rsidRPr="00AE1A28">
        <w:rPr>
          <w:rFonts w:ascii="Times New Roman" w:hAnsi="Times New Roman" w:eastAsia="Times New Roman" w:cs="Times New Roman"/>
          <w:sz w:val="24"/>
          <w:szCs w:val="24"/>
        </w:rPr>
        <w:t xml:space="preserve">flexibility </w:t>
      </w:r>
      <w:r w:rsidR="00C61BB6">
        <w:rPr>
          <w:rFonts w:ascii="Times New Roman" w:hAnsi="Times New Roman" w:eastAsia="Times New Roman" w:cs="Times New Roman"/>
          <w:sz w:val="24"/>
          <w:szCs w:val="24"/>
        </w:rPr>
        <w:t xml:space="preserve">conveniently </w:t>
      </w:r>
      <w:r w:rsidRPr="00AE1A28">
        <w:rPr>
          <w:rFonts w:ascii="Times New Roman" w:hAnsi="Times New Roman" w:eastAsia="Times New Roman" w:cs="Times New Roman"/>
          <w:sz w:val="24"/>
          <w:szCs w:val="24"/>
        </w:rPr>
        <w:t>serve</w:t>
      </w:r>
      <w:r w:rsidR="006A7713">
        <w:rPr>
          <w:rFonts w:ascii="Times New Roman" w:hAnsi="Times New Roman" w:eastAsia="Times New Roman" w:cs="Times New Roman"/>
          <w:sz w:val="24"/>
          <w:szCs w:val="24"/>
        </w:rPr>
        <w:t>s</w:t>
      </w:r>
      <w:r w:rsidRPr="00AE1A28">
        <w:rPr>
          <w:rFonts w:ascii="Times New Roman" w:hAnsi="Times New Roman" w:eastAsia="Times New Roman" w:cs="Times New Roman"/>
          <w:sz w:val="24"/>
          <w:szCs w:val="24"/>
        </w:rPr>
        <w:t xml:space="preserve"> a wide variety of student needs</w:t>
      </w:r>
      <w:r w:rsidR="006A7713">
        <w:rPr>
          <w:rFonts w:ascii="Times New Roman" w:hAnsi="Times New Roman" w:eastAsia="Times New Roman" w:cs="Times New Roman"/>
          <w:sz w:val="24"/>
          <w:szCs w:val="24"/>
        </w:rPr>
        <w:t xml:space="preserve"> for learning. </w:t>
      </w:r>
    </w:p>
    <w:p w:rsidR="00C61BB6" w:rsidP="006027CC" w:rsidRDefault="00C61BB6" w14:paraId="7A0F9377" w14:textId="77777777">
      <w:pPr>
        <w:pStyle w:val="Heading2"/>
      </w:pPr>
    </w:p>
    <w:p w:rsidRPr="009C3E93" w:rsidR="00854F09" w:rsidP="006027CC" w:rsidRDefault="7CD93CED" w14:paraId="0FC2C703" w14:textId="43143A5B">
      <w:pPr>
        <w:pStyle w:val="Heading2"/>
      </w:pPr>
      <w:bookmarkStart w:name="_Toc136846872" w:id="8"/>
      <w:r>
        <w:t>Learning Outcomes</w:t>
      </w:r>
      <w:bookmarkEnd w:id="8"/>
      <w:r>
        <w:t xml:space="preserve"> </w:t>
      </w:r>
    </w:p>
    <w:p w:rsidR="0069509D" w:rsidP="0069509D" w:rsidRDefault="0069509D" w14:paraId="23FE24E7" w14:textId="77777777">
      <w:pPr>
        <w:spacing w:after="0" w:line="240" w:lineRule="auto"/>
        <w:ind w:left="540"/>
        <w:rPr>
          <w:rFonts w:ascii="Times New Roman" w:hAnsi="Times New Roman" w:cs="Times New Roman"/>
          <w:sz w:val="24"/>
          <w:szCs w:val="24"/>
        </w:rPr>
      </w:pPr>
    </w:p>
    <w:p w:rsidR="00A92001" w:rsidP="007F4A7E" w:rsidRDefault="00C61BB6" w14:paraId="0DC8AB5B" w14:textId="1C8580FB">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Graduates of the Adult and Continuing Education </w:t>
      </w:r>
      <w:r w:rsidR="00B765D4">
        <w:rPr>
          <w:rFonts w:ascii="Times New Roman" w:hAnsi="Times New Roman" w:cs="Times New Roman"/>
          <w:sz w:val="24"/>
          <w:szCs w:val="24"/>
        </w:rPr>
        <w:t>C</w:t>
      </w:r>
      <w:r>
        <w:rPr>
          <w:rFonts w:ascii="Times New Roman" w:hAnsi="Times New Roman" w:cs="Times New Roman"/>
          <w:sz w:val="24"/>
          <w:szCs w:val="24"/>
        </w:rPr>
        <w:t>oncentration in the PhD in Education program possess strong research skills and knowledge of effective adult learning practices.</w:t>
      </w:r>
    </w:p>
    <w:p w:rsidR="00C61BB6" w:rsidP="007F4A7E" w:rsidRDefault="00C61BB6" w14:paraId="552B703A" w14:textId="77777777">
      <w:pPr>
        <w:spacing w:after="0" w:line="240" w:lineRule="auto"/>
        <w:ind w:left="540"/>
        <w:rPr>
          <w:rFonts w:ascii="Times New Roman" w:hAnsi="Times New Roman" w:cs="Times New Roman"/>
          <w:sz w:val="24"/>
          <w:szCs w:val="24"/>
        </w:rPr>
      </w:pPr>
    </w:p>
    <w:p w:rsidR="00854F09" w:rsidP="007F4A7E" w:rsidRDefault="00AC5578" w14:paraId="3E5969C6" w14:textId="2F186019">
      <w:pPr>
        <w:spacing w:after="0" w:line="240" w:lineRule="auto"/>
        <w:ind w:left="540"/>
        <w:rPr>
          <w:rFonts w:ascii="Times New Roman" w:hAnsi="Times New Roman" w:cs="Times New Roman"/>
          <w:sz w:val="24"/>
          <w:szCs w:val="24"/>
        </w:rPr>
      </w:pPr>
      <w:r>
        <w:rPr>
          <w:rFonts w:ascii="Times New Roman" w:hAnsi="Times New Roman" w:cs="Times New Roman"/>
          <w:sz w:val="24"/>
          <w:szCs w:val="24"/>
        </w:rPr>
        <w:t xml:space="preserve">This </w:t>
      </w:r>
      <w:r w:rsidRPr="00810C36" w:rsidR="00854F09">
        <w:rPr>
          <w:rFonts w:ascii="Times New Roman" w:hAnsi="Times New Roman" w:cs="Times New Roman"/>
          <w:sz w:val="24"/>
          <w:szCs w:val="24"/>
        </w:rPr>
        <w:t xml:space="preserve">program is built around the following </w:t>
      </w:r>
      <w:r>
        <w:rPr>
          <w:rFonts w:ascii="Times New Roman" w:hAnsi="Times New Roman" w:cs="Times New Roman"/>
          <w:sz w:val="24"/>
          <w:szCs w:val="24"/>
        </w:rPr>
        <w:t xml:space="preserve">learning </w:t>
      </w:r>
      <w:r w:rsidRPr="00810C36" w:rsidR="00854F09">
        <w:rPr>
          <w:rFonts w:ascii="Times New Roman" w:hAnsi="Times New Roman" w:cs="Times New Roman"/>
          <w:sz w:val="24"/>
          <w:szCs w:val="24"/>
        </w:rPr>
        <w:t>outcomes:</w:t>
      </w:r>
    </w:p>
    <w:p w:rsidRPr="00810C36" w:rsidR="0069509D" w:rsidP="0069509D" w:rsidRDefault="0069509D" w14:paraId="67DA81B7" w14:textId="77777777">
      <w:pPr>
        <w:spacing w:after="0" w:line="240" w:lineRule="auto"/>
        <w:ind w:left="540"/>
        <w:rPr>
          <w:rFonts w:ascii="Times New Roman" w:hAnsi="Times New Roman" w:cs="Times New Roman"/>
          <w:sz w:val="24"/>
          <w:szCs w:val="24"/>
        </w:rPr>
      </w:pPr>
    </w:p>
    <w:p w:rsidR="00854F09" w:rsidP="00DA38A2" w:rsidRDefault="00854F09" w14:paraId="073BA6CD" w14:textId="4BE094AD">
      <w:pPr>
        <w:numPr>
          <w:ilvl w:val="0"/>
          <w:numId w:val="25"/>
        </w:numPr>
        <w:spacing w:after="0" w:line="240" w:lineRule="auto"/>
        <w:ind w:left="900"/>
        <w:contextualSpacing/>
        <w:rPr>
          <w:rFonts w:ascii="Times New Roman" w:hAnsi="Times New Roman" w:cs="Times New Roman"/>
          <w:sz w:val="24"/>
          <w:szCs w:val="24"/>
        </w:rPr>
      </w:pPr>
      <w:r w:rsidRPr="00A92001">
        <w:rPr>
          <w:rFonts w:ascii="Times New Roman" w:hAnsi="Times New Roman" w:cs="Times New Roman"/>
          <w:b/>
          <w:sz w:val="24"/>
          <w:szCs w:val="24"/>
        </w:rPr>
        <w:t>Academic Knowledge</w:t>
      </w:r>
      <w:r w:rsidRPr="00810C36">
        <w:rPr>
          <w:rFonts w:ascii="Times New Roman" w:hAnsi="Times New Roman" w:cs="Times New Roman"/>
          <w:sz w:val="24"/>
          <w:szCs w:val="24"/>
        </w:rPr>
        <w:t xml:space="preserve">: </w:t>
      </w:r>
      <w:r w:rsidR="00F459D4">
        <w:rPr>
          <w:rFonts w:ascii="Times New Roman" w:hAnsi="Times New Roman" w:cs="Times New Roman"/>
          <w:sz w:val="24"/>
          <w:szCs w:val="24"/>
        </w:rPr>
        <w:t>Students will demonstrate comprehension of adult and continuing education, along with related fields. They will also demonstrate a comprehensive understanding of diverse approaches to inquiry in educational research and studies. Additionally, they will display proficiency in qualitative, quantitative, and mixed methods, and the ability to steer their own scholarship successfully</w:t>
      </w:r>
      <w:r w:rsidR="001233C1">
        <w:rPr>
          <w:rFonts w:ascii="Times New Roman" w:hAnsi="Times New Roman" w:cs="Times New Roman"/>
          <w:sz w:val="24"/>
          <w:szCs w:val="24"/>
        </w:rPr>
        <w:t>.</w:t>
      </w:r>
    </w:p>
    <w:p w:rsidRPr="00810C36" w:rsidR="001233C1" w:rsidP="00455441" w:rsidRDefault="001233C1" w14:paraId="2A177E9E" w14:textId="77777777">
      <w:pPr>
        <w:spacing w:after="0" w:line="240" w:lineRule="auto"/>
        <w:ind w:left="900" w:hanging="360"/>
        <w:contextualSpacing/>
        <w:rPr>
          <w:rFonts w:ascii="Times New Roman" w:hAnsi="Times New Roman" w:cs="Times New Roman"/>
          <w:sz w:val="24"/>
          <w:szCs w:val="24"/>
        </w:rPr>
      </w:pPr>
    </w:p>
    <w:p w:rsidR="00854F09" w:rsidP="0075012C" w:rsidRDefault="00854F09" w14:paraId="167AC018" w14:textId="1038307C">
      <w:pPr>
        <w:numPr>
          <w:ilvl w:val="0"/>
          <w:numId w:val="25"/>
        </w:numPr>
        <w:spacing w:after="0" w:line="240" w:lineRule="auto"/>
        <w:ind w:left="900"/>
        <w:contextualSpacing/>
        <w:rPr>
          <w:rFonts w:ascii="Times New Roman" w:hAnsi="Times New Roman" w:cs="Times New Roman"/>
          <w:sz w:val="24"/>
          <w:szCs w:val="24"/>
        </w:rPr>
      </w:pPr>
      <w:r w:rsidRPr="00A92001">
        <w:rPr>
          <w:rFonts w:ascii="Times New Roman" w:hAnsi="Times New Roman" w:cs="Times New Roman"/>
          <w:b/>
          <w:sz w:val="24"/>
          <w:szCs w:val="24"/>
        </w:rPr>
        <w:t>Practical Competence</w:t>
      </w:r>
      <w:r w:rsidRPr="00810C36">
        <w:rPr>
          <w:rFonts w:ascii="Times New Roman" w:hAnsi="Times New Roman" w:cs="Times New Roman"/>
          <w:sz w:val="24"/>
          <w:szCs w:val="24"/>
        </w:rPr>
        <w:t xml:space="preserve">: Students will </w:t>
      </w:r>
      <w:r w:rsidR="0018557F">
        <w:rPr>
          <w:rFonts w:ascii="Times New Roman" w:hAnsi="Times New Roman" w:cs="Times New Roman"/>
          <w:sz w:val="24"/>
          <w:szCs w:val="24"/>
        </w:rPr>
        <w:t>demonstrate an ability to work effectively with adult learners in various settings. They will be able to plan, implement, administer, and evaluate programs for adult learners.</w:t>
      </w:r>
    </w:p>
    <w:p w:rsidRPr="00810C36" w:rsidR="001233C1" w:rsidRDefault="001233C1" w14:paraId="47A3C870" w14:textId="77777777">
      <w:pPr>
        <w:spacing w:after="0" w:line="240" w:lineRule="auto"/>
        <w:contextualSpacing/>
        <w:rPr>
          <w:rFonts w:ascii="Times New Roman" w:hAnsi="Times New Roman" w:cs="Times New Roman"/>
          <w:sz w:val="24"/>
          <w:szCs w:val="24"/>
        </w:rPr>
      </w:pPr>
    </w:p>
    <w:p w:rsidR="00854F09" w:rsidRDefault="00854F09" w14:paraId="7E282657" w14:textId="47ADB430">
      <w:pPr>
        <w:numPr>
          <w:ilvl w:val="0"/>
          <w:numId w:val="25"/>
        </w:numPr>
        <w:spacing w:after="0" w:line="240" w:lineRule="auto"/>
        <w:ind w:left="900"/>
        <w:contextualSpacing/>
        <w:rPr>
          <w:rFonts w:ascii="Times New Roman" w:hAnsi="Times New Roman" w:cs="Times New Roman"/>
          <w:sz w:val="24"/>
          <w:szCs w:val="24"/>
        </w:rPr>
      </w:pPr>
      <w:r w:rsidRPr="00B32608">
        <w:rPr>
          <w:rFonts w:ascii="Times New Roman" w:hAnsi="Times New Roman" w:cs="Times New Roman"/>
          <w:b/>
          <w:sz w:val="24"/>
          <w:szCs w:val="24"/>
        </w:rPr>
        <w:t>Reflective Inquiry</w:t>
      </w:r>
      <w:r w:rsidRPr="00810C36">
        <w:rPr>
          <w:rFonts w:ascii="Times New Roman" w:hAnsi="Times New Roman" w:cs="Times New Roman"/>
          <w:sz w:val="24"/>
          <w:szCs w:val="24"/>
        </w:rPr>
        <w:t xml:space="preserve">: Students will demonstrate the ability </w:t>
      </w:r>
      <w:r w:rsidR="0018557F">
        <w:rPr>
          <w:rFonts w:ascii="Times New Roman" w:hAnsi="Times New Roman" w:cs="Times New Roman"/>
          <w:sz w:val="24"/>
          <w:szCs w:val="24"/>
        </w:rPr>
        <w:t xml:space="preserve">to engage in critical </w:t>
      </w:r>
      <w:r w:rsidR="00002F82">
        <w:rPr>
          <w:rFonts w:ascii="Times New Roman" w:hAnsi="Times New Roman" w:cs="Times New Roman"/>
          <w:sz w:val="24"/>
          <w:szCs w:val="24"/>
        </w:rPr>
        <w:t xml:space="preserve">thinking and </w:t>
      </w:r>
      <w:r w:rsidR="0018557F">
        <w:rPr>
          <w:rFonts w:ascii="Times New Roman" w:hAnsi="Times New Roman" w:cs="Times New Roman"/>
          <w:sz w:val="24"/>
          <w:szCs w:val="24"/>
        </w:rPr>
        <w:t>reflection, both in terms of scholarship and practice.</w:t>
      </w:r>
    </w:p>
    <w:p w:rsidRPr="00810C36" w:rsidR="001233C1" w:rsidRDefault="001233C1" w14:paraId="3EAC5DA5" w14:textId="77777777">
      <w:pPr>
        <w:spacing w:after="0" w:line="240" w:lineRule="auto"/>
        <w:ind w:left="900" w:hanging="360"/>
        <w:contextualSpacing/>
        <w:rPr>
          <w:rFonts w:ascii="Times New Roman" w:hAnsi="Times New Roman" w:cs="Times New Roman"/>
          <w:sz w:val="24"/>
          <w:szCs w:val="24"/>
        </w:rPr>
      </w:pPr>
    </w:p>
    <w:p w:rsidR="00854F09" w:rsidRDefault="00854F09" w14:paraId="6553DEB3" w14:textId="65A0B5EF">
      <w:pPr>
        <w:numPr>
          <w:ilvl w:val="0"/>
          <w:numId w:val="25"/>
        </w:numPr>
        <w:spacing w:after="0" w:line="240" w:lineRule="auto"/>
        <w:ind w:left="900"/>
        <w:contextualSpacing/>
        <w:rPr>
          <w:rFonts w:ascii="Times New Roman" w:hAnsi="Times New Roman" w:cs="Times New Roman"/>
          <w:sz w:val="24"/>
          <w:szCs w:val="24"/>
        </w:rPr>
      </w:pPr>
      <w:r w:rsidRPr="00A92001">
        <w:rPr>
          <w:rFonts w:ascii="Times New Roman" w:hAnsi="Times New Roman" w:cs="Times New Roman"/>
          <w:b/>
          <w:sz w:val="24"/>
          <w:szCs w:val="24"/>
        </w:rPr>
        <w:t>Democratic Commitment</w:t>
      </w:r>
      <w:r w:rsidRPr="00810C36">
        <w:rPr>
          <w:rFonts w:ascii="Times New Roman" w:hAnsi="Times New Roman" w:cs="Times New Roman"/>
          <w:sz w:val="24"/>
          <w:szCs w:val="24"/>
        </w:rPr>
        <w:t xml:space="preserve">: </w:t>
      </w:r>
      <w:r w:rsidR="00B765D4">
        <w:rPr>
          <w:rFonts w:ascii="Times New Roman" w:hAnsi="Times New Roman" w:cs="Times New Roman"/>
          <w:sz w:val="24"/>
          <w:szCs w:val="24"/>
        </w:rPr>
        <w:t xml:space="preserve">Students will </w:t>
      </w:r>
      <w:r w:rsidR="00F459D4">
        <w:rPr>
          <w:rFonts w:ascii="Times New Roman" w:hAnsi="Times New Roman" w:cs="Times New Roman"/>
          <w:sz w:val="24"/>
          <w:szCs w:val="24"/>
        </w:rPr>
        <w:t>demonstrate</w:t>
      </w:r>
      <w:r w:rsidR="00B765D4">
        <w:rPr>
          <w:rFonts w:ascii="Times New Roman" w:hAnsi="Times New Roman" w:cs="Times New Roman"/>
          <w:sz w:val="24"/>
          <w:szCs w:val="24"/>
        </w:rPr>
        <w:t xml:space="preserve"> a dedication to diversity and an understanding of the intricate process of democracy while prioritizing access to quality education for all learners in their professional work.</w:t>
      </w:r>
    </w:p>
    <w:p w:rsidRPr="00810C36" w:rsidR="001233C1" w:rsidRDefault="001233C1" w14:paraId="75915596" w14:textId="77777777">
      <w:pPr>
        <w:spacing w:after="0" w:line="240" w:lineRule="auto"/>
        <w:ind w:left="900" w:hanging="360"/>
        <w:contextualSpacing/>
        <w:rPr>
          <w:rFonts w:ascii="Times New Roman" w:hAnsi="Times New Roman" w:cs="Times New Roman"/>
          <w:sz w:val="24"/>
          <w:szCs w:val="24"/>
        </w:rPr>
      </w:pPr>
    </w:p>
    <w:p w:rsidRPr="00810C36" w:rsidR="00854F09" w:rsidRDefault="00854F09" w14:paraId="5D93660C" w14:textId="76A2C6B1">
      <w:pPr>
        <w:numPr>
          <w:ilvl w:val="0"/>
          <w:numId w:val="25"/>
        </w:numPr>
        <w:spacing w:after="0" w:line="240" w:lineRule="auto"/>
        <w:ind w:left="900"/>
        <w:contextualSpacing/>
        <w:rPr>
          <w:rFonts w:ascii="Times New Roman" w:hAnsi="Times New Roman" w:cs="Times New Roman"/>
          <w:sz w:val="24"/>
          <w:szCs w:val="24"/>
        </w:rPr>
      </w:pPr>
      <w:r w:rsidRPr="00A92001">
        <w:rPr>
          <w:rFonts w:ascii="Times New Roman" w:hAnsi="Times New Roman" w:cs="Times New Roman"/>
          <w:b/>
          <w:sz w:val="24"/>
          <w:szCs w:val="24"/>
        </w:rPr>
        <w:t>Professional Engagement</w:t>
      </w:r>
      <w:r w:rsidRPr="00810C36">
        <w:rPr>
          <w:rFonts w:ascii="Times New Roman" w:hAnsi="Times New Roman" w:cs="Times New Roman"/>
          <w:sz w:val="24"/>
          <w:szCs w:val="24"/>
        </w:rPr>
        <w:t xml:space="preserve">: </w:t>
      </w:r>
      <w:r w:rsidR="00F459D4">
        <w:rPr>
          <w:rFonts w:ascii="Times New Roman" w:hAnsi="Times New Roman" w:cs="Times New Roman"/>
          <w:sz w:val="24"/>
          <w:szCs w:val="24"/>
        </w:rPr>
        <w:t xml:space="preserve">Students will become deeply engaged with adult </w:t>
      </w:r>
      <w:r w:rsidR="00615A5C">
        <w:rPr>
          <w:rFonts w:ascii="Times New Roman" w:hAnsi="Times New Roman" w:cs="Times New Roman"/>
          <w:sz w:val="24"/>
          <w:szCs w:val="24"/>
        </w:rPr>
        <w:t xml:space="preserve">and continuing </w:t>
      </w:r>
      <w:r w:rsidR="00F459D4">
        <w:rPr>
          <w:rFonts w:ascii="Times New Roman" w:hAnsi="Times New Roman" w:cs="Times New Roman"/>
          <w:sz w:val="24"/>
          <w:szCs w:val="24"/>
        </w:rPr>
        <w:t>education as a scholarly field, participating in national and international scholarly associations and demonstrating the benefits of membership.</w:t>
      </w:r>
    </w:p>
    <w:p w:rsidR="00E73C22" w:rsidP="007F4A7E" w:rsidRDefault="00E73C22" w14:paraId="59A49E6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E73C22" w:rsidP="007F4A7E" w:rsidRDefault="00E73C22" w14:paraId="218EF80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977C3" w:rsidP="002E3BA4" w:rsidRDefault="3903A51B" w14:paraId="4F935C9B" w14:textId="2ABEA295">
      <w:pPr>
        <w:pStyle w:val="Heading1"/>
      </w:pPr>
      <w:bookmarkStart w:name="_Toc2135297551" w:id="9"/>
      <w:r>
        <w:t>Program Faculty &amp; Staff</w:t>
      </w:r>
      <w:bookmarkEnd w:id="9"/>
    </w:p>
    <w:p w:rsidRPr="009900D8" w:rsidR="009900D8" w:rsidP="009900D8" w:rsidRDefault="009900D8" w14:paraId="0123CF8F" w14:textId="77777777"/>
    <w:p w:rsidR="009900D8" w:rsidP="00EF2D78" w:rsidRDefault="009900D8" w14:paraId="60C9AE12" w14:textId="5B8F6A64">
      <w:pPr>
        <w:spacing w:after="0" w:line="240" w:lineRule="auto"/>
        <w:textAlignment w:val="baseline"/>
        <w:rPr>
          <w:rFonts w:ascii="Times New Roman" w:hAnsi="Times New Roman" w:eastAsia="Times New Roman" w:cs="Times New Roman"/>
          <w:color w:val="000000" w:themeColor="text1"/>
          <w:kern w:val="36"/>
          <w:sz w:val="24"/>
          <w:szCs w:val="24"/>
        </w:rPr>
      </w:pPr>
    </w:p>
    <w:p w:rsidRPr="00560A6C" w:rsidR="00EF2D78" w:rsidP="4807117C" w:rsidRDefault="00200667" w14:paraId="0A5ACAAB" w14:textId="26A83694">
      <w:pPr>
        <w:pStyle w:val="Heading1"/>
        <w:rPr>
          <w:rFonts w:eastAsia="Times New Roman"/>
          <w:bCs/>
          <w:color w:val="000000" w:themeColor="text1"/>
        </w:rPr>
      </w:pPr>
      <w:bookmarkStart w:name="_Toc284458905" w:id="10"/>
      <w:r w:rsidRPr="00560A6C">
        <w:rPr>
          <w:rFonts w:eastAsia="Times New Roman"/>
          <w:bCs/>
          <w:noProof/>
          <w:color w:val="517C96"/>
        </w:rPr>
        <w:drawing>
          <wp:anchor distT="0" distB="0" distL="114300" distR="114300" simplePos="0" relativeHeight="251658241" behindDoc="0" locked="0" layoutInCell="1" allowOverlap="1" wp14:anchorId="2D082D1C" wp14:editId="43283E2E">
            <wp:simplePos x="0" y="0"/>
            <wp:positionH relativeFrom="margin">
              <wp:align>right</wp:align>
            </wp:positionH>
            <wp:positionV relativeFrom="paragraph">
              <wp:posOffset>11430</wp:posOffset>
            </wp:positionV>
            <wp:extent cx="2861945" cy="1901825"/>
            <wp:effectExtent l="0" t="0" r="0" b="3175"/>
            <wp:wrapSquare wrapText="bothSides"/>
            <wp:docPr id="2" name="Picture 2" descr="sun-qi_web091516_sclark_0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qi_web091516_sclark_01">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0A6C" w:rsidR="71A93058">
        <w:t>Qi Sun, EdD</w:t>
      </w:r>
      <w:bookmarkEnd w:id="10"/>
    </w:p>
    <w:p w:rsidR="000D5489" w:rsidP="0069509D" w:rsidRDefault="000D5489" w14:paraId="528F0956" w14:textId="6EB4EF69">
      <w:pPr>
        <w:spacing w:after="0" w:line="240" w:lineRule="auto"/>
        <w:textAlignment w:val="baseline"/>
        <w:rPr>
          <w:rFonts w:ascii="Times New Roman" w:hAnsi="Times New Roman" w:eastAsia="Times New Roman" w:cs="Times New Roman"/>
          <w:b/>
          <w:bCs/>
          <w:color w:val="000000" w:themeColor="text1"/>
          <w:sz w:val="24"/>
          <w:szCs w:val="24"/>
          <w:bdr w:val="none" w:color="auto" w:sz="0" w:space="0" w:frame="1"/>
        </w:rPr>
      </w:pPr>
      <w:r w:rsidRPr="00273164">
        <w:rPr>
          <w:rFonts w:ascii="Times New Roman" w:hAnsi="Times New Roman" w:eastAsia="Times New Roman" w:cs="Times New Roman"/>
          <w:b/>
          <w:bCs/>
          <w:color w:val="000000" w:themeColor="text1"/>
          <w:sz w:val="24"/>
          <w:szCs w:val="24"/>
          <w:bdr w:val="none" w:color="auto" w:sz="0" w:space="0" w:frame="1"/>
        </w:rPr>
        <w:t>Associate</w:t>
      </w:r>
      <w:r w:rsidRPr="005E00A6">
        <w:rPr>
          <w:rFonts w:ascii="Times New Roman" w:hAnsi="Times New Roman" w:eastAsia="Times New Roman" w:cs="Times New Roman"/>
          <w:bCs/>
          <w:color w:val="000000" w:themeColor="text1"/>
          <w:sz w:val="24"/>
          <w:szCs w:val="24"/>
          <w:bdr w:val="none" w:color="auto" w:sz="0" w:space="0" w:frame="1"/>
        </w:rPr>
        <w:t xml:space="preserve"> </w:t>
      </w:r>
      <w:r w:rsidRPr="00273164">
        <w:rPr>
          <w:rFonts w:ascii="Times New Roman" w:hAnsi="Times New Roman" w:eastAsia="Times New Roman" w:cs="Times New Roman"/>
          <w:b/>
          <w:bCs/>
          <w:color w:val="000000" w:themeColor="text1"/>
          <w:sz w:val="24"/>
          <w:szCs w:val="24"/>
          <w:bdr w:val="none" w:color="auto" w:sz="0" w:space="0" w:frame="1"/>
        </w:rPr>
        <w:t>Professor</w:t>
      </w:r>
      <w:r w:rsidRPr="00227BD2">
        <w:rPr>
          <w:rFonts w:ascii="Times New Roman" w:hAnsi="Times New Roman" w:eastAsia="Times New Roman" w:cs="Times New Roman"/>
          <w:b/>
          <w:bCs/>
          <w:color w:val="000000" w:themeColor="text1"/>
          <w:sz w:val="24"/>
          <w:szCs w:val="24"/>
          <w:bdr w:val="none" w:color="auto" w:sz="0" w:space="0" w:frame="1"/>
        </w:rPr>
        <w:t xml:space="preserve"> </w:t>
      </w:r>
      <w:r>
        <w:rPr>
          <w:rFonts w:ascii="Times New Roman" w:hAnsi="Times New Roman" w:eastAsia="Times New Roman" w:cs="Times New Roman"/>
          <w:b/>
          <w:bCs/>
          <w:color w:val="000000" w:themeColor="text1"/>
          <w:sz w:val="24"/>
          <w:szCs w:val="24"/>
          <w:bdr w:val="none" w:color="auto" w:sz="0" w:space="0" w:frame="1"/>
        </w:rPr>
        <w:t>&amp;</w:t>
      </w:r>
    </w:p>
    <w:p w:rsidR="00EF2D78" w:rsidP="007F4A7E" w:rsidRDefault="0025231D" w14:paraId="2D99A8B2" w14:textId="77777777">
      <w:pPr>
        <w:spacing w:after="0" w:line="240" w:lineRule="auto"/>
        <w:textAlignment w:val="baseline"/>
        <w:rPr>
          <w:rFonts w:ascii="Times New Roman" w:hAnsi="Times New Roman" w:eastAsia="Times New Roman" w:cs="Times New Roman"/>
          <w:color w:val="000000" w:themeColor="text1"/>
          <w:kern w:val="36"/>
          <w:sz w:val="24"/>
          <w:szCs w:val="24"/>
        </w:rPr>
      </w:pPr>
      <w:r w:rsidRPr="00227BD2">
        <w:rPr>
          <w:rFonts w:ascii="Times New Roman" w:hAnsi="Times New Roman" w:eastAsia="Times New Roman" w:cs="Times New Roman"/>
          <w:b/>
          <w:bCs/>
          <w:color w:val="000000" w:themeColor="text1"/>
          <w:sz w:val="24"/>
          <w:szCs w:val="24"/>
          <w:bdr w:val="none" w:color="auto" w:sz="0" w:space="0" w:frame="1"/>
        </w:rPr>
        <w:t>Program Coordinator</w:t>
      </w:r>
      <w:r w:rsidRPr="00227BD2">
        <w:rPr>
          <w:rFonts w:ascii="Times New Roman" w:hAnsi="Times New Roman" w:eastAsia="Times New Roman" w:cs="Times New Roman"/>
          <w:color w:val="000000" w:themeColor="text1"/>
          <w:kern w:val="36"/>
          <w:sz w:val="24"/>
          <w:szCs w:val="24"/>
        </w:rPr>
        <w:t xml:space="preserve"> </w:t>
      </w:r>
    </w:p>
    <w:p w:rsidR="00243BB5" w:rsidP="007F4A7E" w:rsidRDefault="00243BB5" w14:paraId="129B3EAC" w14:textId="724DCF81">
      <w:pPr>
        <w:spacing w:after="0" w:line="240" w:lineRule="auto"/>
        <w:textAlignment w:val="baseline"/>
        <w:rPr>
          <w:rFonts w:ascii="Times New Roman" w:hAnsi="Times New Roman" w:eastAsia="Times New Roman" w:cs="Times New Roman"/>
          <w:color w:val="4C4D4F"/>
          <w:sz w:val="24"/>
          <w:szCs w:val="24"/>
        </w:rPr>
      </w:pPr>
      <w:r w:rsidRPr="00227BD2">
        <w:rPr>
          <w:rFonts w:ascii="Times New Roman" w:hAnsi="Times New Roman" w:eastAsia="Times New Roman" w:cs="Times New Roman"/>
          <w:color w:val="000000" w:themeColor="text1"/>
          <w:sz w:val="24"/>
          <w:szCs w:val="24"/>
        </w:rPr>
        <w:t>519 Bailey Education Complex</w:t>
      </w:r>
      <w:r w:rsidRPr="00227BD2">
        <w:rPr>
          <w:rFonts w:ascii="Times New Roman" w:hAnsi="Times New Roman" w:eastAsia="Times New Roman" w:cs="Times New Roman"/>
          <w:color w:val="000000" w:themeColor="text1"/>
          <w:sz w:val="24"/>
          <w:szCs w:val="24"/>
        </w:rPr>
        <w:br/>
      </w:r>
      <w:r w:rsidRPr="00227BD2">
        <w:rPr>
          <w:rFonts w:ascii="Times New Roman" w:hAnsi="Times New Roman" w:eastAsia="Times New Roman" w:cs="Times New Roman"/>
          <w:color w:val="000000" w:themeColor="text1"/>
          <w:sz w:val="24"/>
          <w:szCs w:val="24"/>
        </w:rPr>
        <w:t>1126 Volunteer Blvd.</w:t>
      </w:r>
      <w:r w:rsidRPr="00227BD2">
        <w:rPr>
          <w:rFonts w:ascii="Times New Roman" w:hAnsi="Times New Roman" w:eastAsia="Times New Roman" w:cs="Times New Roman"/>
          <w:color w:val="000000" w:themeColor="text1"/>
          <w:sz w:val="24"/>
          <w:szCs w:val="24"/>
        </w:rPr>
        <w:br/>
      </w:r>
      <w:r w:rsidRPr="00227BD2">
        <w:rPr>
          <w:rFonts w:ascii="Times New Roman" w:hAnsi="Times New Roman" w:eastAsia="Times New Roman" w:cs="Times New Roman"/>
          <w:color w:val="000000" w:themeColor="text1"/>
          <w:sz w:val="24"/>
          <w:szCs w:val="24"/>
        </w:rPr>
        <w:t>Knoxville, TN 37996-3452</w:t>
      </w:r>
      <w:r w:rsidRPr="005639E3">
        <w:rPr>
          <w:rFonts w:ascii="Times New Roman" w:hAnsi="Times New Roman" w:eastAsia="Times New Roman" w:cs="Times New Roman"/>
          <w:color w:val="4C4D4F"/>
          <w:sz w:val="24"/>
          <w:szCs w:val="24"/>
        </w:rPr>
        <w:br/>
      </w:r>
      <w:hyperlink w:history="1" r:id="rId15">
        <w:r w:rsidRPr="005639E3">
          <w:rPr>
            <w:rFonts w:ascii="Times New Roman" w:hAnsi="Times New Roman" w:eastAsia="Times New Roman" w:cs="Times New Roman"/>
            <w:color w:val="517C96"/>
            <w:sz w:val="24"/>
            <w:szCs w:val="24"/>
          </w:rPr>
          <w:t>qsun8@utk.edu</w:t>
        </w:r>
      </w:hyperlink>
    </w:p>
    <w:p w:rsidR="000D5489" w:rsidP="00455441" w:rsidRDefault="000D5489" w14:paraId="2CE53994" w14:textId="1C82A28C">
      <w:pPr>
        <w:spacing w:after="0" w:line="240" w:lineRule="auto"/>
        <w:textAlignment w:val="baseline"/>
        <w:rPr>
          <w:rFonts w:ascii="Times New Roman" w:hAnsi="Times New Roman" w:eastAsia="Times New Roman" w:cs="Times New Roman"/>
          <w:color w:val="000000" w:themeColor="text1"/>
          <w:kern w:val="36"/>
          <w:sz w:val="24"/>
          <w:szCs w:val="24"/>
        </w:rPr>
      </w:pPr>
    </w:p>
    <w:p w:rsidR="004977C3" w:rsidP="00441789" w:rsidRDefault="004977C3" w14:paraId="59A2A4A6" w14:textId="77777777">
      <w:pPr>
        <w:spacing w:after="0" w:line="240" w:lineRule="auto"/>
        <w:textAlignment w:val="baseline"/>
        <w:rPr>
          <w:rFonts w:ascii="Times New Roman" w:hAnsi="Times New Roman" w:eastAsia="Times New Roman" w:cs="Times New Roman"/>
          <w:color w:val="000000" w:themeColor="text1"/>
          <w:sz w:val="24"/>
          <w:szCs w:val="24"/>
        </w:rPr>
      </w:pPr>
    </w:p>
    <w:p w:rsidR="002E3BA4" w:rsidP="002E3BA4" w:rsidRDefault="002E3BA4" w14:paraId="5F6170D0" w14:textId="77777777">
      <w:pPr>
        <w:pStyle w:val="NormalWeb"/>
        <w:shd w:val="clear" w:color="auto" w:fill="FFFFFF"/>
        <w:spacing w:before="0" w:beforeAutospacing="0" w:after="0" w:afterAutospacing="0"/>
        <w:ind w:firstLine="720"/>
      </w:pPr>
    </w:p>
    <w:p w:rsidR="00C61BB6" w:rsidP="00C61BB6" w:rsidRDefault="00C61BB6" w14:paraId="6C94642C" w14:textId="77777777">
      <w:pPr>
        <w:pStyle w:val="NormalWeb"/>
        <w:shd w:val="clear" w:color="auto" w:fill="FFFFFF"/>
        <w:spacing w:before="0" w:beforeAutospacing="0" w:after="0" w:afterAutospacing="0"/>
      </w:pPr>
    </w:p>
    <w:p w:rsidR="0018293B" w:rsidP="00C61BB6" w:rsidRDefault="0018293B" w14:paraId="3D706E6B" w14:textId="77777777">
      <w:pPr>
        <w:pStyle w:val="NormalWeb"/>
        <w:shd w:val="clear" w:color="auto" w:fill="FFFFFF"/>
        <w:spacing w:before="0" w:beforeAutospacing="0" w:after="0" w:afterAutospacing="0"/>
        <w:rPr>
          <w:color w:val="161719"/>
          <w:shd w:val="clear" w:color="auto" w:fill="FFFFFF"/>
        </w:rPr>
      </w:pPr>
    </w:p>
    <w:p w:rsidRPr="005D5B97" w:rsidR="005D5B97" w:rsidP="005D5B97" w:rsidRDefault="005D5B97" w14:paraId="6C54E6E5" w14:textId="77777777">
      <w:pPr>
        <w:shd w:val="clear" w:color="auto" w:fill="FFFFFF" w:themeFill="background1"/>
        <w:spacing w:after="0" w:line="240" w:lineRule="auto"/>
        <w:rPr>
          <w:rFonts w:ascii="Times New Roman" w:hAnsi="Times New Roman" w:eastAsia="Times New Roman" w:cs="Times New Roman"/>
          <w:color w:val="000000" w:themeColor="text1"/>
          <w:sz w:val="24"/>
          <w:szCs w:val="24"/>
        </w:rPr>
      </w:pPr>
      <w:r w:rsidRPr="00ED4264">
        <w:rPr>
          <w:rFonts w:ascii="Times New Roman" w:hAnsi="Times New Roman" w:eastAsia="Times New Roman" w:cs="Times New Roman"/>
          <w:color w:val="000000" w:themeColor="text1"/>
          <w:sz w:val="24"/>
          <w:szCs w:val="24"/>
        </w:rPr>
        <w:t>I joined the academic community at the University of Tennessee, Knoxville</w:t>
      </w:r>
      <w:r w:rsidRPr="005D5B97">
        <w:rPr>
          <w:rFonts w:ascii="Times New Roman" w:hAnsi="Times New Roman" w:eastAsia="Times New Roman" w:cs="Times New Roman"/>
          <w:color w:val="000000" w:themeColor="text1"/>
          <w:sz w:val="24"/>
          <w:szCs w:val="24"/>
        </w:rPr>
        <w:t>, i</w:t>
      </w:r>
      <w:r w:rsidRPr="00ED4264">
        <w:rPr>
          <w:rFonts w:ascii="Times New Roman" w:hAnsi="Times New Roman" w:eastAsia="Times New Roman" w:cs="Times New Roman"/>
          <w:color w:val="000000" w:themeColor="text1"/>
          <w:sz w:val="24"/>
          <w:szCs w:val="24"/>
        </w:rPr>
        <w:t xml:space="preserve">n 2016, assuming the role of faculty and the </w:t>
      </w:r>
      <w:r w:rsidRPr="005D5B97">
        <w:rPr>
          <w:rFonts w:ascii="Times New Roman" w:hAnsi="Times New Roman" w:eastAsia="Times New Roman" w:cs="Times New Roman"/>
          <w:color w:val="000000" w:themeColor="text1"/>
          <w:sz w:val="24"/>
          <w:szCs w:val="24"/>
        </w:rPr>
        <w:t xml:space="preserve">Program </w:t>
      </w:r>
      <w:r w:rsidRPr="00ED4264">
        <w:rPr>
          <w:rFonts w:ascii="Times New Roman" w:hAnsi="Times New Roman" w:eastAsia="Times New Roman" w:cs="Times New Roman"/>
          <w:color w:val="000000" w:themeColor="text1"/>
          <w:sz w:val="24"/>
          <w:szCs w:val="24"/>
        </w:rPr>
        <w:t xml:space="preserve">Coordinator for the Adult Learning Ph.D. Program within the Department of Educational Psychology and Counseling (EPC). In the context of the college's </w:t>
      </w:r>
      <w:r w:rsidRPr="005D5B97">
        <w:rPr>
          <w:rFonts w:ascii="Times New Roman" w:hAnsi="Times New Roman" w:eastAsia="Times New Roman" w:cs="Times New Roman"/>
          <w:color w:val="000000" w:themeColor="text1"/>
          <w:sz w:val="24"/>
          <w:szCs w:val="24"/>
        </w:rPr>
        <w:t xml:space="preserve">reimagining </w:t>
      </w:r>
      <w:r w:rsidRPr="00ED4264">
        <w:rPr>
          <w:rFonts w:ascii="Times New Roman" w:hAnsi="Times New Roman" w:eastAsia="Times New Roman" w:cs="Times New Roman"/>
          <w:color w:val="000000" w:themeColor="text1"/>
          <w:sz w:val="24"/>
          <w:szCs w:val="24"/>
        </w:rPr>
        <w:t>initiative</w:t>
      </w:r>
      <w:r w:rsidRPr="005D5B97">
        <w:rPr>
          <w:rFonts w:ascii="Times New Roman" w:hAnsi="Times New Roman" w:eastAsia="Times New Roman" w:cs="Times New Roman"/>
          <w:color w:val="000000" w:themeColor="text1"/>
          <w:sz w:val="24"/>
          <w:szCs w:val="24"/>
        </w:rPr>
        <w:t>,</w:t>
      </w:r>
      <w:r w:rsidRPr="00ED4264">
        <w:rPr>
          <w:rFonts w:ascii="Times New Roman" w:hAnsi="Times New Roman" w:eastAsia="Times New Roman" w:cs="Times New Roman"/>
          <w:color w:val="000000" w:themeColor="text1"/>
          <w:sz w:val="24"/>
          <w:szCs w:val="24"/>
        </w:rPr>
        <w:t xml:space="preserve"> in Fall 2022, our faculty transitioned to the Department of Educational Leadership and Policy Studies (ELPS). Subsequently, in Fall 2023, our newly established online Ph.D. program also relocated to ELPS and was rebranded as the Ph.D. in Education, with a concentration in Adult and Continuing Education.</w:t>
      </w:r>
    </w:p>
    <w:p w:rsidRPr="005D5B97" w:rsidR="005D5B97" w:rsidP="005D5B97" w:rsidRDefault="005D5B97" w14:paraId="102AC1BA" w14:textId="77777777">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00ED4264">
        <w:rPr>
          <w:rFonts w:ascii="Times New Roman" w:hAnsi="Times New Roman" w:eastAsia="Times New Roman" w:cs="Times New Roman"/>
          <w:color w:val="000000" w:themeColor="text1"/>
          <w:sz w:val="24"/>
          <w:szCs w:val="24"/>
        </w:rPr>
        <w:t xml:space="preserve">My scholarly pursuits encompass four primary areas: the Philosophy of Adult Education, International and Comparative Education, Lifelong Learning and Education, and the Asian Diaspora. These </w:t>
      </w:r>
      <w:r w:rsidRPr="005D5B97">
        <w:rPr>
          <w:rFonts w:ascii="Times New Roman" w:hAnsi="Times New Roman" w:eastAsia="Times New Roman" w:cs="Times New Roman"/>
          <w:color w:val="000000" w:themeColor="text1"/>
          <w:sz w:val="24"/>
          <w:szCs w:val="24"/>
        </w:rPr>
        <w:t>interconnected domains</w:t>
      </w:r>
      <w:r w:rsidRPr="00ED4264">
        <w:rPr>
          <w:rFonts w:ascii="Times New Roman" w:hAnsi="Times New Roman" w:eastAsia="Times New Roman" w:cs="Times New Roman"/>
          <w:color w:val="000000" w:themeColor="text1"/>
          <w:sz w:val="24"/>
          <w:szCs w:val="24"/>
        </w:rPr>
        <w:t xml:space="preserve"> underpin my comprehensive research in Adult and Continuing Education. My research methodologies encompass philosophical inquiry, conceptual analysis, qualitative investigation, and quantitative research approaches. These research endeavors have been well-received within the academic community. </w:t>
      </w:r>
      <w:r w:rsidRPr="005D5B97">
        <w:rPr>
          <w:rFonts w:ascii="Times New Roman" w:hAnsi="Times New Roman" w:eastAsia="Times New Roman" w:cs="Times New Roman"/>
          <w:color w:val="000000" w:themeColor="text1"/>
          <w:sz w:val="24"/>
          <w:szCs w:val="24"/>
        </w:rPr>
        <w:t>One</w:t>
      </w:r>
      <w:r w:rsidRPr="00ED4264">
        <w:rPr>
          <w:rFonts w:ascii="Times New Roman" w:hAnsi="Times New Roman" w:eastAsia="Times New Roman" w:cs="Times New Roman"/>
          <w:color w:val="000000" w:themeColor="text1"/>
          <w:sz w:val="24"/>
          <w:szCs w:val="24"/>
        </w:rPr>
        <w:t xml:space="preserve"> of my recent research projects received the 2022 Imogene </w:t>
      </w:r>
      <w:proofErr w:type="spellStart"/>
      <w:r w:rsidRPr="00ED4264">
        <w:rPr>
          <w:rFonts w:ascii="Times New Roman" w:hAnsi="Times New Roman" w:eastAsia="Times New Roman" w:cs="Times New Roman"/>
          <w:color w:val="000000" w:themeColor="text1"/>
          <w:sz w:val="24"/>
          <w:szCs w:val="24"/>
        </w:rPr>
        <w:t>Okes</w:t>
      </w:r>
      <w:proofErr w:type="spellEnd"/>
      <w:r w:rsidRPr="00ED4264">
        <w:rPr>
          <w:rFonts w:ascii="Times New Roman" w:hAnsi="Times New Roman" w:eastAsia="Times New Roman" w:cs="Times New Roman"/>
          <w:color w:val="000000" w:themeColor="text1"/>
          <w:sz w:val="24"/>
          <w:szCs w:val="24"/>
        </w:rPr>
        <w:t xml:space="preserve"> Award for Outstanding Research in Adult Education, the most prestigious research accolade presented by the American Association of Adult and Continuing Education (AAACE).</w:t>
      </w:r>
    </w:p>
    <w:p w:rsidRPr="005D5B97" w:rsidR="005D5B97" w:rsidP="005D5B97" w:rsidRDefault="005D5B97" w14:paraId="5356AAA6" w14:textId="77777777">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00ED4264">
        <w:rPr>
          <w:rFonts w:ascii="Times New Roman" w:hAnsi="Times New Roman" w:eastAsia="Times New Roman" w:cs="Times New Roman"/>
          <w:color w:val="000000" w:themeColor="text1"/>
          <w:sz w:val="24"/>
          <w:szCs w:val="24"/>
        </w:rPr>
        <w:t>I hold a strong commitment to advancing lifelong and life-wide learning on a global scale, extending beyond national boundaries. My unique background in international and comparative education</w:t>
      </w:r>
      <w:r w:rsidRPr="005D5B97">
        <w:rPr>
          <w:rFonts w:ascii="Times New Roman" w:hAnsi="Times New Roman" w:eastAsia="Times New Roman" w:cs="Times New Roman"/>
          <w:color w:val="000000" w:themeColor="text1"/>
          <w:sz w:val="24"/>
          <w:szCs w:val="24"/>
        </w:rPr>
        <w:t xml:space="preserve"> and</w:t>
      </w:r>
      <w:r w:rsidRPr="00ED4264">
        <w:rPr>
          <w:rFonts w:ascii="Times New Roman" w:hAnsi="Times New Roman" w:eastAsia="Times New Roman" w:cs="Times New Roman"/>
          <w:color w:val="000000" w:themeColor="text1"/>
          <w:sz w:val="24"/>
          <w:szCs w:val="24"/>
        </w:rPr>
        <w:t xml:space="preserve"> Asian cultural and educational </w:t>
      </w:r>
      <w:r w:rsidRPr="005D5B97">
        <w:rPr>
          <w:rFonts w:ascii="Times New Roman" w:hAnsi="Times New Roman" w:eastAsia="Times New Roman" w:cs="Times New Roman"/>
          <w:color w:val="000000" w:themeColor="text1"/>
          <w:sz w:val="24"/>
          <w:szCs w:val="24"/>
        </w:rPr>
        <w:t>contexts</w:t>
      </w:r>
      <w:r w:rsidRPr="00ED4264">
        <w:rPr>
          <w:rFonts w:ascii="Times New Roman" w:hAnsi="Times New Roman" w:eastAsia="Times New Roman" w:cs="Times New Roman"/>
          <w:color w:val="000000" w:themeColor="text1"/>
          <w:sz w:val="24"/>
          <w:szCs w:val="24"/>
        </w:rPr>
        <w:t xml:space="preserve"> fuels my dedication to bridging the gap between Eastern and Western research and practice. In this capacity, I leverage my expertise to facilitate academic exchanges among scholars from these diverse regions. Since 2003, I have actively contributed to the leadership and development of the Asian Diaspora Preconference</w:t>
      </w:r>
      <w:r w:rsidRPr="005D5B97">
        <w:rPr>
          <w:rFonts w:ascii="Times New Roman" w:hAnsi="Times New Roman" w:eastAsia="Times New Roman" w:cs="Times New Roman"/>
          <w:color w:val="000000" w:themeColor="text1"/>
          <w:sz w:val="24"/>
          <w:szCs w:val="24"/>
        </w:rPr>
        <w:t xml:space="preserve"> of the Adult Education Research Conference (AERC)</w:t>
      </w:r>
      <w:r w:rsidRPr="00ED4264">
        <w:rPr>
          <w:rFonts w:ascii="Times New Roman" w:hAnsi="Times New Roman" w:eastAsia="Times New Roman" w:cs="Times New Roman"/>
          <w:color w:val="000000" w:themeColor="text1"/>
          <w:sz w:val="24"/>
          <w:szCs w:val="24"/>
        </w:rPr>
        <w:t xml:space="preserve">, evolving it into a prominent global platform for scholars to engage, exchange perspectives, and celebrate diversity within the field of adult education. I have </w:t>
      </w:r>
      <w:r w:rsidRPr="005D5B97">
        <w:rPr>
          <w:rFonts w:ascii="Times New Roman" w:hAnsi="Times New Roman" w:eastAsia="Times New Roman" w:cs="Times New Roman"/>
          <w:color w:val="000000" w:themeColor="text1"/>
          <w:sz w:val="24"/>
          <w:szCs w:val="24"/>
        </w:rPr>
        <w:t>co-edited</w:t>
      </w:r>
      <w:r w:rsidRPr="00ED4264">
        <w:rPr>
          <w:rFonts w:ascii="Times New Roman" w:hAnsi="Times New Roman" w:eastAsia="Times New Roman" w:cs="Times New Roman"/>
          <w:color w:val="000000" w:themeColor="text1"/>
          <w:sz w:val="24"/>
          <w:szCs w:val="24"/>
        </w:rPr>
        <w:t xml:space="preserve"> and </w:t>
      </w:r>
      <w:r w:rsidRPr="005D5B97">
        <w:rPr>
          <w:rFonts w:ascii="Times New Roman" w:hAnsi="Times New Roman" w:eastAsia="Times New Roman" w:cs="Times New Roman"/>
          <w:color w:val="000000" w:themeColor="text1"/>
          <w:sz w:val="24"/>
          <w:szCs w:val="24"/>
        </w:rPr>
        <w:t>published</w:t>
      </w:r>
      <w:r w:rsidRPr="00ED4264">
        <w:rPr>
          <w:rFonts w:ascii="Times New Roman" w:hAnsi="Times New Roman" w:eastAsia="Times New Roman" w:cs="Times New Roman"/>
          <w:color w:val="000000" w:themeColor="text1"/>
          <w:sz w:val="24"/>
          <w:szCs w:val="24"/>
        </w:rPr>
        <w:t xml:space="preserve"> several special issues of academic journals that foster </w:t>
      </w:r>
      <w:r w:rsidRPr="005D5B97">
        <w:rPr>
          <w:rFonts w:ascii="Times New Roman" w:hAnsi="Times New Roman" w:eastAsia="Times New Roman" w:cs="Times New Roman"/>
          <w:color w:val="000000" w:themeColor="text1"/>
          <w:sz w:val="24"/>
          <w:szCs w:val="24"/>
        </w:rPr>
        <w:t>intellectual</w:t>
      </w:r>
      <w:r w:rsidRPr="00ED4264">
        <w:rPr>
          <w:rFonts w:ascii="Times New Roman" w:hAnsi="Times New Roman" w:eastAsia="Times New Roman" w:cs="Times New Roman"/>
          <w:color w:val="000000" w:themeColor="text1"/>
          <w:sz w:val="24"/>
          <w:szCs w:val="24"/>
        </w:rPr>
        <w:t xml:space="preserve"> dialogue between East and West. </w:t>
      </w:r>
      <w:r w:rsidRPr="005D5B97">
        <w:rPr>
          <w:rFonts w:ascii="Times New Roman" w:hAnsi="Times New Roman" w:eastAsia="Times New Roman" w:cs="Times New Roman"/>
          <w:color w:val="000000" w:themeColor="text1"/>
          <w:sz w:val="24"/>
          <w:szCs w:val="24"/>
        </w:rPr>
        <w:t>The most</w:t>
      </w:r>
      <w:r w:rsidRPr="00ED4264">
        <w:rPr>
          <w:rFonts w:ascii="Times New Roman" w:hAnsi="Times New Roman" w:eastAsia="Times New Roman" w:cs="Times New Roman"/>
          <w:color w:val="000000" w:themeColor="text1"/>
          <w:sz w:val="24"/>
          <w:szCs w:val="24"/>
        </w:rPr>
        <w:t xml:space="preserve"> recent special issue published by Emerald in June 2023 explore</w:t>
      </w:r>
      <w:r w:rsidRPr="005D5B97">
        <w:rPr>
          <w:rFonts w:ascii="Times New Roman" w:hAnsi="Times New Roman" w:eastAsia="Times New Roman" w:cs="Times New Roman"/>
          <w:color w:val="000000" w:themeColor="text1"/>
          <w:sz w:val="24"/>
          <w:szCs w:val="24"/>
        </w:rPr>
        <w:t>s</w:t>
      </w:r>
      <w:r w:rsidRPr="00ED4264">
        <w:rPr>
          <w:rFonts w:ascii="Times New Roman" w:hAnsi="Times New Roman" w:eastAsia="Times New Roman" w:cs="Times New Roman"/>
          <w:color w:val="000000" w:themeColor="text1"/>
          <w:sz w:val="24"/>
          <w:szCs w:val="24"/>
        </w:rPr>
        <w:t xml:space="preserve"> adult and higher education within evolving global contexts, showcasing innovative theories and practices from Asian countries and beyond. </w:t>
      </w:r>
      <w:r w:rsidRPr="005D5B97">
        <w:rPr>
          <w:rFonts w:ascii="Times New Roman" w:hAnsi="Times New Roman" w:eastAsia="Times New Roman" w:cs="Times New Roman"/>
          <w:color w:val="000000" w:themeColor="text1"/>
          <w:sz w:val="24"/>
          <w:szCs w:val="24"/>
        </w:rPr>
        <w:t xml:space="preserve">I am a guest editor for several </w:t>
      </w:r>
      <w:r w:rsidRPr="00ED4264">
        <w:rPr>
          <w:rFonts w:ascii="Times New Roman" w:hAnsi="Times New Roman" w:eastAsia="Times New Roman" w:cs="Times New Roman"/>
          <w:color w:val="000000" w:themeColor="text1"/>
          <w:sz w:val="24"/>
          <w:szCs w:val="24"/>
        </w:rPr>
        <w:t xml:space="preserve">forthcoming </w:t>
      </w:r>
      <w:r w:rsidRPr="005D5B97">
        <w:rPr>
          <w:rFonts w:ascii="Times New Roman" w:hAnsi="Times New Roman" w:eastAsia="Times New Roman" w:cs="Times New Roman"/>
          <w:color w:val="000000" w:themeColor="text1"/>
          <w:sz w:val="24"/>
          <w:szCs w:val="24"/>
        </w:rPr>
        <w:t>issues, including</w:t>
      </w:r>
      <w:r w:rsidRPr="00ED4264">
        <w:rPr>
          <w:rFonts w:ascii="Times New Roman" w:hAnsi="Times New Roman" w:eastAsia="Times New Roman" w:cs="Times New Roman"/>
          <w:color w:val="000000" w:themeColor="text1"/>
          <w:sz w:val="24"/>
          <w:szCs w:val="24"/>
        </w:rPr>
        <w:t xml:space="preserve"> the New Directions for Adult and Continuing Education </w:t>
      </w:r>
      <w:r w:rsidRPr="005D5B97">
        <w:rPr>
          <w:rFonts w:ascii="Times New Roman" w:hAnsi="Times New Roman" w:eastAsia="Times New Roman" w:cs="Times New Roman"/>
          <w:color w:val="000000" w:themeColor="text1"/>
          <w:sz w:val="24"/>
          <w:szCs w:val="24"/>
        </w:rPr>
        <w:t>and Dialogues in Social Justice: An Adult Education Journal</w:t>
      </w:r>
      <w:r w:rsidRPr="00ED4264">
        <w:rPr>
          <w:rFonts w:ascii="Times New Roman" w:hAnsi="Times New Roman" w:eastAsia="Times New Roman" w:cs="Times New Roman"/>
          <w:color w:val="000000" w:themeColor="text1"/>
          <w:sz w:val="24"/>
          <w:szCs w:val="24"/>
        </w:rPr>
        <w:t xml:space="preserve">. </w:t>
      </w:r>
    </w:p>
    <w:p w:rsidRPr="005D5B97" w:rsidR="005D5B97" w:rsidP="005D5B97" w:rsidRDefault="005D5B97" w14:paraId="3EDD9758" w14:textId="77777777">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005D5B97">
        <w:rPr>
          <w:rFonts w:ascii="Times New Roman" w:hAnsi="Times New Roman" w:eastAsia="Times New Roman" w:cs="Times New Roman"/>
          <w:color w:val="000000" w:themeColor="text1"/>
          <w:sz w:val="24"/>
          <w:szCs w:val="24"/>
        </w:rPr>
        <w:t>I have also served</w:t>
      </w:r>
      <w:r w:rsidRPr="00ED4264">
        <w:rPr>
          <w:rFonts w:ascii="Times New Roman" w:hAnsi="Times New Roman" w:eastAsia="Times New Roman" w:cs="Times New Roman"/>
          <w:color w:val="000000" w:themeColor="text1"/>
          <w:sz w:val="24"/>
          <w:szCs w:val="24"/>
        </w:rPr>
        <w:t xml:space="preserve"> </w:t>
      </w:r>
      <w:r w:rsidRPr="005D5B97">
        <w:rPr>
          <w:rFonts w:ascii="Times New Roman" w:hAnsi="Times New Roman" w:eastAsia="Times New Roman" w:cs="Times New Roman"/>
          <w:color w:val="000000" w:themeColor="text1"/>
          <w:sz w:val="24"/>
          <w:szCs w:val="24"/>
        </w:rPr>
        <w:t xml:space="preserve">in </w:t>
      </w:r>
      <w:r w:rsidRPr="00ED4264">
        <w:rPr>
          <w:rFonts w:ascii="Times New Roman" w:hAnsi="Times New Roman" w:eastAsia="Times New Roman" w:cs="Times New Roman"/>
          <w:color w:val="000000" w:themeColor="text1"/>
          <w:sz w:val="24"/>
          <w:szCs w:val="24"/>
        </w:rPr>
        <w:t xml:space="preserve">various </w:t>
      </w:r>
      <w:r w:rsidRPr="005D5B97">
        <w:rPr>
          <w:rFonts w:ascii="Times New Roman" w:hAnsi="Times New Roman" w:eastAsia="Times New Roman" w:cs="Times New Roman"/>
          <w:color w:val="000000" w:themeColor="text1"/>
          <w:sz w:val="24"/>
          <w:szCs w:val="24"/>
        </w:rPr>
        <w:t xml:space="preserve">elected academic and leadership positions at national and international organizations, </w:t>
      </w:r>
      <w:r w:rsidRPr="00ED4264">
        <w:rPr>
          <w:rFonts w:ascii="Times New Roman" w:hAnsi="Times New Roman" w:eastAsia="Times New Roman" w:cs="Times New Roman"/>
          <w:color w:val="000000" w:themeColor="text1"/>
          <w:sz w:val="24"/>
          <w:szCs w:val="24"/>
        </w:rPr>
        <w:t xml:space="preserve">as Co-Chair of the Executive Committee of the Adult Education Research Conference (AERC), a </w:t>
      </w:r>
      <w:r w:rsidRPr="005D5B97">
        <w:rPr>
          <w:rFonts w:ascii="Times New Roman" w:hAnsi="Times New Roman" w:eastAsia="Times New Roman" w:cs="Times New Roman"/>
          <w:color w:val="000000" w:themeColor="text1"/>
          <w:sz w:val="24"/>
          <w:szCs w:val="24"/>
        </w:rPr>
        <w:t>member</w:t>
      </w:r>
      <w:r w:rsidRPr="00ED4264">
        <w:rPr>
          <w:rFonts w:ascii="Times New Roman" w:hAnsi="Times New Roman" w:eastAsia="Times New Roman" w:cs="Times New Roman"/>
          <w:color w:val="000000" w:themeColor="text1"/>
          <w:sz w:val="24"/>
          <w:szCs w:val="24"/>
        </w:rPr>
        <w:t>-at-</w:t>
      </w:r>
      <w:r w:rsidRPr="005D5B97">
        <w:rPr>
          <w:rFonts w:ascii="Times New Roman" w:hAnsi="Times New Roman" w:eastAsia="Times New Roman" w:cs="Times New Roman"/>
          <w:color w:val="000000" w:themeColor="text1"/>
          <w:sz w:val="24"/>
          <w:szCs w:val="24"/>
        </w:rPr>
        <w:t>l</w:t>
      </w:r>
      <w:r w:rsidRPr="00ED4264">
        <w:rPr>
          <w:rFonts w:ascii="Times New Roman" w:hAnsi="Times New Roman" w:eastAsia="Times New Roman" w:cs="Times New Roman"/>
          <w:color w:val="000000" w:themeColor="text1"/>
          <w:sz w:val="24"/>
          <w:szCs w:val="24"/>
        </w:rPr>
        <w:t>arge of the Executive Committee of the AAACE Commission for Professor of Adult Education</w:t>
      </w:r>
      <w:r w:rsidRPr="005D5B97">
        <w:rPr>
          <w:rFonts w:ascii="Times New Roman" w:hAnsi="Times New Roman" w:eastAsia="Times New Roman" w:cs="Times New Roman"/>
          <w:color w:val="000000" w:themeColor="text1"/>
          <w:sz w:val="24"/>
          <w:szCs w:val="24"/>
        </w:rPr>
        <w:t xml:space="preserve"> (CPAE)</w:t>
      </w:r>
      <w:r w:rsidRPr="00ED4264">
        <w:rPr>
          <w:rFonts w:ascii="Times New Roman" w:hAnsi="Times New Roman" w:eastAsia="Times New Roman" w:cs="Times New Roman"/>
          <w:color w:val="000000" w:themeColor="text1"/>
          <w:sz w:val="24"/>
          <w:szCs w:val="24"/>
        </w:rPr>
        <w:t xml:space="preserve">, and Chair of the International and Intercultural Special Interest Group (SIG), among other roles. </w:t>
      </w:r>
      <w:r w:rsidRPr="005D5B97">
        <w:rPr>
          <w:rFonts w:ascii="Times New Roman" w:hAnsi="Times New Roman" w:eastAsia="Times New Roman" w:cs="Times New Roman"/>
          <w:color w:val="000000" w:themeColor="text1"/>
          <w:sz w:val="24"/>
          <w:szCs w:val="24"/>
        </w:rPr>
        <w:t>I have served</w:t>
      </w:r>
      <w:r w:rsidRPr="00ED4264">
        <w:rPr>
          <w:rFonts w:ascii="Times New Roman" w:hAnsi="Times New Roman" w:eastAsia="Times New Roman" w:cs="Times New Roman"/>
          <w:color w:val="000000" w:themeColor="text1"/>
          <w:sz w:val="24"/>
          <w:szCs w:val="24"/>
        </w:rPr>
        <w:t xml:space="preserve"> </w:t>
      </w:r>
      <w:r w:rsidRPr="005D5B97">
        <w:rPr>
          <w:rFonts w:ascii="Times New Roman" w:hAnsi="Times New Roman" w:eastAsia="Times New Roman" w:cs="Times New Roman"/>
          <w:color w:val="000000" w:themeColor="text1"/>
          <w:sz w:val="24"/>
          <w:szCs w:val="24"/>
        </w:rPr>
        <w:t xml:space="preserve">as </w:t>
      </w:r>
      <w:r w:rsidRPr="00ED4264">
        <w:rPr>
          <w:rFonts w:ascii="Times New Roman" w:hAnsi="Times New Roman" w:eastAsia="Times New Roman" w:cs="Times New Roman"/>
          <w:color w:val="000000" w:themeColor="text1"/>
          <w:sz w:val="24"/>
          <w:szCs w:val="24"/>
        </w:rPr>
        <w:t xml:space="preserve">Co-Editor </w:t>
      </w:r>
      <w:r w:rsidRPr="005D5B97">
        <w:rPr>
          <w:rFonts w:ascii="Times New Roman" w:hAnsi="Times New Roman" w:eastAsia="Times New Roman" w:cs="Times New Roman"/>
          <w:color w:val="000000" w:themeColor="text1"/>
          <w:sz w:val="24"/>
          <w:szCs w:val="24"/>
        </w:rPr>
        <w:t xml:space="preserve">of </w:t>
      </w:r>
      <w:r w:rsidRPr="00ED4264">
        <w:rPr>
          <w:rFonts w:ascii="Times New Roman" w:hAnsi="Times New Roman" w:eastAsia="Times New Roman" w:cs="Times New Roman"/>
          <w:color w:val="000000" w:themeColor="text1"/>
          <w:sz w:val="24"/>
          <w:szCs w:val="24"/>
        </w:rPr>
        <w:t>Adult Education Quarterly (AEQ)</w:t>
      </w:r>
      <w:r w:rsidRPr="005D5B97">
        <w:rPr>
          <w:rFonts w:ascii="Times New Roman" w:hAnsi="Times New Roman" w:eastAsia="Times New Roman" w:cs="Times New Roman"/>
          <w:color w:val="000000" w:themeColor="text1"/>
          <w:sz w:val="24"/>
          <w:szCs w:val="24"/>
        </w:rPr>
        <w:t xml:space="preserve"> for two terms of five years. I am currently serving on several </w:t>
      </w:r>
      <w:r w:rsidRPr="00ED4264">
        <w:rPr>
          <w:rFonts w:ascii="Times New Roman" w:hAnsi="Times New Roman" w:eastAsia="Times New Roman" w:cs="Times New Roman"/>
          <w:color w:val="000000" w:themeColor="text1"/>
          <w:sz w:val="24"/>
          <w:szCs w:val="24"/>
        </w:rPr>
        <w:t>Review Board</w:t>
      </w:r>
      <w:r w:rsidRPr="005D5B97">
        <w:rPr>
          <w:rFonts w:ascii="Times New Roman" w:hAnsi="Times New Roman" w:eastAsia="Times New Roman" w:cs="Times New Roman"/>
          <w:color w:val="000000" w:themeColor="text1"/>
          <w:sz w:val="24"/>
          <w:szCs w:val="24"/>
        </w:rPr>
        <w:t xml:space="preserve">s </w:t>
      </w:r>
      <w:r w:rsidRPr="00ED4264">
        <w:rPr>
          <w:rFonts w:ascii="Times New Roman" w:hAnsi="Times New Roman" w:eastAsia="Times New Roman" w:cs="Times New Roman"/>
          <w:color w:val="000000" w:themeColor="text1"/>
          <w:sz w:val="24"/>
          <w:szCs w:val="24"/>
        </w:rPr>
        <w:t xml:space="preserve">for reputable journals, including </w:t>
      </w:r>
      <w:r w:rsidRPr="00ED4264">
        <w:rPr>
          <w:rFonts w:ascii="Times New Roman" w:hAnsi="Times New Roman" w:eastAsia="Times New Roman" w:cs="Times New Roman"/>
          <w:i/>
          <w:iCs/>
          <w:color w:val="000000" w:themeColor="text1"/>
          <w:sz w:val="24"/>
          <w:szCs w:val="24"/>
        </w:rPr>
        <w:t>AEQ</w:t>
      </w:r>
      <w:r w:rsidRPr="00ED4264">
        <w:rPr>
          <w:rFonts w:ascii="Times New Roman" w:hAnsi="Times New Roman" w:eastAsia="Times New Roman" w:cs="Times New Roman"/>
          <w:color w:val="000000" w:themeColor="text1"/>
          <w:sz w:val="24"/>
          <w:szCs w:val="24"/>
        </w:rPr>
        <w:t xml:space="preserve">, </w:t>
      </w:r>
      <w:r w:rsidRPr="00ED4264">
        <w:rPr>
          <w:rFonts w:ascii="Times New Roman" w:hAnsi="Times New Roman" w:eastAsia="Times New Roman" w:cs="Times New Roman"/>
          <w:i/>
          <w:iCs/>
          <w:color w:val="000000" w:themeColor="text1"/>
          <w:sz w:val="24"/>
          <w:szCs w:val="24"/>
        </w:rPr>
        <w:t>Adult Learning</w:t>
      </w:r>
      <w:r w:rsidRPr="00ED4264">
        <w:rPr>
          <w:rFonts w:ascii="Times New Roman" w:hAnsi="Times New Roman" w:eastAsia="Times New Roman" w:cs="Times New Roman"/>
          <w:color w:val="000000" w:themeColor="text1"/>
          <w:sz w:val="24"/>
          <w:szCs w:val="24"/>
        </w:rPr>
        <w:t xml:space="preserve">, </w:t>
      </w:r>
      <w:r w:rsidRPr="00ED4264">
        <w:rPr>
          <w:rFonts w:ascii="Times New Roman" w:hAnsi="Times New Roman" w:eastAsia="Times New Roman" w:cs="Times New Roman"/>
          <w:i/>
          <w:iCs/>
          <w:color w:val="000000" w:themeColor="text1"/>
          <w:sz w:val="24"/>
          <w:szCs w:val="24"/>
        </w:rPr>
        <w:t>Journal of Transformative Education,</w:t>
      </w:r>
      <w:r w:rsidRPr="00ED4264">
        <w:rPr>
          <w:rFonts w:ascii="Times New Roman" w:hAnsi="Times New Roman" w:eastAsia="Times New Roman" w:cs="Times New Roman"/>
          <w:color w:val="000000" w:themeColor="text1"/>
          <w:sz w:val="24"/>
          <w:szCs w:val="24"/>
        </w:rPr>
        <w:t xml:space="preserve"> </w:t>
      </w:r>
      <w:r w:rsidRPr="00ED4264">
        <w:rPr>
          <w:rFonts w:ascii="Times New Roman" w:hAnsi="Times New Roman" w:eastAsia="Times New Roman" w:cs="Times New Roman"/>
          <w:i/>
          <w:iCs/>
          <w:color w:val="000000" w:themeColor="text1"/>
          <w:sz w:val="24"/>
          <w:szCs w:val="24"/>
        </w:rPr>
        <w:t xml:space="preserve">Higher Education, Skills and Work-Based Learning, </w:t>
      </w:r>
      <w:r w:rsidRPr="005D5B97">
        <w:rPr>
          <w:rFonts w:ascii="Times New Roman" w:hAnsi="Times New Roman" w:eastAsia="Times New Roman" w:cs="Times New Roman"/>
          <w:i/>
          <w:iCs/>
          <w:color w:val="000000" w:themeColor="text1"/>
          <w:sz w:val="24"/>
          <w:szCs w:val="24"/>
        </w:rPr>
        <w:t>New Horizons in Adult Education and Human Resource Development, a</w:t>
      </w:r>
      <w:r w:rsidRPr="00ED4264">
        <w:rPr>
          <w:rFonts w:ascii="Times New Roman" w:hAnsi="Times New Roman" w:eastAsia="Times New Roman" w:cs="Times New Roman"/>
          <w:i/>
          <w:iCs/>
          <w:color w:val="000000" w:themeColor="text1"/>
          <w:sz w:val="24"/>
          <w:szCs w:val="24"/>
        </w:rPr>
        <w:t>nd Dialogues in Social Justice: An Adult Education Journal</w:t>
      </w:r>
      <w:r w:rsidRPr="00ED4264">
        <w:rPr>
          <w:rFonts w:ascii="Times New Roman" w:hAnsi="Times New Roman" w:eastAsia="Times New Roman" w:cs="Times New Roman"/>
          <w:color w:val="000000" w:themeColor="text1"/>
          <w:sz w:val="24"/>
          <w:szCs w:val="24"/>
        </w:rPr>
        <w:t>. I am honored to have been recognized with the 2023 AAACE Commission of Professor of Adult Education Mid-Career Achievements Award.</w:t>
      </w:r>
    </w:p>
    <w:p w:rsidRPr="005D5B97" w:rsidR="005D5B97" w:rsidP="005D5B97" w:rsidRDefault="005D5B97" w14:paraId="5603DA2B" w14:textId="77777777">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00ED4264">
        <w:rPr>
          <w:rFonts w:ascii="Times New Roman" w:hAnsi="Times New Roman" w:eastAsia="Times New Roman" w:cs="Times New Roman"/>
          <w:color w:val="000000" w:themeColor="text1"/>
          <w:sz w:val="24"/>
          <w:szCs w:val="24"/>
        </w:rPr>
        <w:t xml:space="preserve">In the realm of </w:t>
      </w:r>
      <w:r w:rsidRPr="005D5B97">
        <w:rPr>
          <w:rFonts w:ascii="Times New Roman" w:hAnsi="Times New Roman" w:eastAsia="Times New Roman" w:cs="Times New Roman"/>
          <w:color w:val="000000" w:themeColor="text1"/>
          <w:sz w:val="24"/>
          <w:szCs w:val="24"/>
        </w:rPr>
        <w:t>instruction</w:t>
      </w:r>
      <w:r w:rsidRPr="00ED4264">
        <w:rPr>
          <w:rFonts w:ascii="Times New Roman" w:hAnsi="Times New Roman" w:eastAsia="Times New Roman" w:cs="Times New Roman"/>
          <w:color w:val="000000" w:themeColor="text1"/>
          <w:sz w:val="24"/>
          <w:szCs w:val="24"/>
        </w:rPr>
        <w:t>, I have developed courses that employ comparative lenses to incorporate global perspectives and insights. Additionally, I work to internationalize the field of adult and continuing education by presenting non-Western perspectives in educational theories and practices. My commitment to providing online learning opportunities for adult learners, thereby expanding their access to education, has been a focal point of my recent research. I aspire to further investigate and enhance online learning outcomes for both learners and instructors through continued research endeavors</w:t>
      </w:r>
      <w:r w:rsidRPr="005D5B97">
        <w:rPr>
          <w:rFonts w:ascii="Times New Roman" w:hAnsi="Times New Roman" w:eastAsia="Times New Roman" w:cs="Times New Roman"/>
          <w:color w:val="000000" w:themeColor="text1"/>
          <w:sz w:val="24"/>
          <w:szCs w:val="24"/>
        </w:rPr>
        <w:t xml:space="preserve"> and publications</w:t>
      </w:r>
      <w:r w:rsidRPr="00ED4264">
        <w:rPr>
          <w:rFonts w:ascii="Times New Roman" w:hAnsi="Times New Roman" w:eastAsia="Times New Roman" w:cs="Times New Roman"/>
          <w:color w:val="000000" w:themeColor="text1"/>
          <w:sz w:val="24"/>
          <w:szCs w:val="24"/>
        </w:rPr>
        <w:t>.</w:t>
      </w:r>
    </w:p>
    <w:p w:rsidRPr="005D5B97" w:rsidR="005D5B97" w:rsidP="005D5B97" w:rsidRDefault="005D5B97" w14:paraId="6CD57D3C" w14:textId="77777777">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6C5F6D1D" w:rsidR="005D5B97">
        <w:rPr>
          <w:rFonts w:ascii="Times New Roman" w:hAnsi="Times New Roman" w:eastAsia="Times New Roman" w:cs="Times New Roman"/>
          <w:color w:val="000000" w:themeColor="text1" w:themeTint="FF" w:themeShade="FF"/>
          <w:sz w:val="24"/>
          <w:szCs w:val="24"/>
        </w:rPr>
        <w:t xml:space="preserve">My passion for advancing student success motivates me to dedicate significant time and effort to my students. I am deeply honored to have received the 2022 Excellence in Graduate Advising Award from the University of Tennessee, Knoxville, as well as the 2021 Excellence in Graduate Student Mentorship Award from the EPC department. It was equally humbling to be nominated by my students for the 2021 Excellence in Graduate Student Teaching Award within the EPC department and the 2020 </w:t>
      </w:r>
      <w:r w:rsidRPr="6C5F6D1D" w:rsidR="005D5B97">
        <w:rPr>
          <w:rFonts w:ascii="Times New Roman" w:hAnsi="Times New Roman" w:eastAsia="Times New Roman" w:cs="Times New Roman"/>
          <w:color w:val="000000" w:themeColor="text1" w:themeTint="FF" w:themeShade="FF"/>
          <w:sz w:val="24"/>
          <w:szCs w:val="24"/>
        </w:rPr>
        <w:t>UT</w:t>
      </w:r>
      <w:r w:rsidRPr="6C5F6D1D" w:rsidR="005D5B97">
        <w:rPr>
          <w:rFonts w:ascii="Times New Roman" w:hAnsi="Times New Roman" w:eastAsia="Times New Roman" w:cs="Times New Roman"/>
          <w:color w:val="000000" w:themeColor="text1" w:themeTint="FF" w:themeShade="FF"/>
          <w:sz w:val="24"/>
          <w:szCs w:val="24"/>
        </w:rPr>
        <w:t xml:space="preserve"> Chancellor's Honors Excellence in Teaching Award.</w:t>
      </w:r>
    </w:p>
    <w:p w:rsidRPr="00ED4264" w:rsidR="005D5B97" w:rsidP="005D5B97" w:rsidRDefault="005D5B97" w14:paraId="054AEEEE" w14:textId="299ABF45">
      <w:pPr>
        <w:shd w:val="clear" w:color="auto" w:fill="FFFFFF" w:themeFill="background1"/>
        <w:spacing w:after="0" w:line="240" w:lineRule="auto"/>
        <w:ind w:firstLine="360"/>
        <w:rPr>
          <w:rFonts w:ascii="Times New Roman" w:hAnsi="Times New Roman" w:eastAsia="Times New Roman" w:cs="Times New Roman"/>
          <w:color w:val="000000" w:themeColor="text1"/>
          <w:sz w:val="24"/>
          <w:szCs w:val="24"/>
        </w:rPr>
      </w:pPr>
      <w:r w:rsidRPr="13271267">
        <w:rPr>
          <w:rFonts w:ascii="Times New Roman" w:hAnsi="Times New Roman" w:eastAsia="Times New Roman" w:cs="Times New Roman"/>
          <w:color w:val="000000" w:themeColor="text1"/>
          <w:sz w:val="24"/>
          <w:szCs w:val="24"/>
        </w:rPr>
        <w:t xml:space="preserve">I reside in Knoxville, Tennessee, with my husband, Jun, and our two children. Our children are pursuing their education at the University of Tennessee, Knoxville, as undergraduate and graduate students, solidifying our identity as a Vols </w:t>
      </w:r>
      <w:r w:rsidRPr="13271267" w:rsidR="25C3E8C9">
        <w:rPr>
          <w:rFonts w:ascii="Times New Roman" w:hAnsi="Times New Roman" w:eastAsia="Times New Roman" w:cs="Times New Roman"/>
          <w:color w:val="000000" w:themeColor="text1"/>
          <w:sz w:val="24"/>
          <w:szCs w:val="24"/>
        </w:rPr>
        <w:t xml:space="preserve">family. </w:t>
      </w:r>
    </w:p>
    <w:p w:rsidR="009900D8" w:rsidP="009900D8" w:rsidRDefault="005D5B97" w14:paraId="18423AC8" w14:textId="7477E316">
      <w:pPr>
        <w:shd w:val="clear" w:color="auto" w:fill="FFFFFF" w:themeFill="background1"/>
        <w:spacing w:after="0" w:line="240" w:lineRule="auto"/>
        <w:jc w:val="center"/>
        <w:rPr>
          <w:rFonts w:ascii="Times New Roman" w:hAnsi="Times New Roman" w:eastAsia="Times New Roman" w:cs="Times New Roman"/>
          <w:color w:val="000000" w:themeColor="text1"/>
          <w:sz w:val="24"/>
          <w:szCs w:val="24"/>
        </w:rPr>
      </w:pPr>
      <w:r w:rsidRPr="00ED4264">
        <w:rPr>
          <w:rFonts w:ascii="Times New Roman" w:hAnsi="Times New Roman" w:eastAsia="Times New Roman" w:cs="Times New Roman"/>
          <w:vanish/>
          <w:color w:val="000000" w:themeColor="text1"/>
          <w:sz w:val="24"/>
          <w:szCs w:val="24"/>
        </w:rPr>
        <w:t>Bottom of Form</w:t>
      </w:r>
    </w:p>
    <w:p w:rsidRPr="00ED4264" w:rsidR="009900D8" w:rsidP="005D5B97" w:rsidRDefault="009900D8" w14:paraId="7430B318" w14:textId="77777777">
      <w:pPr>
        <w:shd w:val="clear" w:color="auto" w:fill="FFFFFF" w:themeFill="background1"/>
        <w:spacing w:after="0" w:line="240" w:lineRule="auto"/>
        <w:jc w:val="center"/>
        <w:rPr>
          <w:rFonts w:ascii="Times New Roman" w:hAnsi="Times New Roman" w:eastAsia="Times New Roman" w:cs="Times New Roman"/>
          <w:vanish/>
          <w:color w:val="000000" w:themeColor="text1"/>
          <w:sz w:val="24"/>
          <w:szCs w:val="24"/>
        </w:rPr>
      </w:pPr>
    </w:p>
    <w:p w:rsidRPr="005D5B97" w:rsidR="005D5B97" w:rsidP="005D5B97" w:rsidRDefault="005D5B97" w14:paraId="4D714ABB" w14:textId="77777777">
      <w:pPr>
        <w:spacing w:after="0" w:line="240" w:lineRule="auto"/>
        <w:textAlignment w:val="baseline"/>
        <w:rPr>
          <w:rFonts w:ascii="Times New Roman" w:hAnsi="Times New Roman" w:eastAsia="Times New Roman" w:cs="Times New Roman"/>
          <w:b/>
          <w:color w:val="000000" w:themeColor="text1"/>
          <w:sz w:val="24"/>
          <w:szCs w:val="24"/>
        </w:rPr>
      </w:pPr>
      <w:r w:rsidRPr="005D5B97">
        <w:rPr>
          <w:rFonts w:ascii="Times New Roman" w:hAnsi="Times New Roman" w:eastAsia="Times New Roman" w:cs="Times New Roman"/>
          <w:b/>
          <w:color w:val="000000" w:themeColor="text1"/>
          <w:sz w:val="24"/>
          <w:szCs w:val="24"/>
        </w:rPr>
        <w:t>Research Interests</w:t>
      </w:r>
    </w:p>
    <w:p w:rsidRPr="005D5B97" w:rsidR="005D5B97" w:rsidP="005D5B97" w:rsidRDefault="005D5B97" w14:paraId="0E4CBFAE" w14:textId="77777777">
      <w:pPr>
        <w:spacing w:after="0" w:line="240" w:lineRule="auto"/>
        <w:textAlignment w:val="baseline"/>
        <w:outlineLvl w:val="2"/>
        <w:rPr>
          <w:rFonts w:ascii="Times New Roman" w:hAnsi="Times New Roman" w:eastAsia="Times New Roman" w:cs="Times New Roman"/>
          <w:color w:val="000000" w:themeColor="text1"/>
          <w:sz w:val="24"/>
          <w:szCs w:val="24"/>
        </w:rPr>
      </w:pPr>
    </w:p>
    <w:p w:rsidRPr="005D5B97" w:rsidR="005D5B97" w:rsidP="005D5B97" w:rsidRDefault="005D5B97" w14:paraId="31621E39" w14:textId="77777777">
      <w:pPr>
        <w:numPr>
          <w:ilvl w:val="0"/>
          <w:numId w:val="8"/>
        </w:numPr>
        <w:tabs>
          <w:tab w:val="left" w:pos="720"/>
        </w:tabs>
        <w:spacing w:after="0" w:line="240" w:lineRule="auto"/>
        <w:ind w:left="907"/>
        <w:textAlignment w:val="baseline"/>
        <w:rPr>
          <w:rFonts w:ascii="Times New Roman" w:hAnsi="Times New Roman" w:cs="Times New Roman"/>
          <w:color w:val="000000" w:themeColor="text1"/>
          <w:sz w:val="24"/>
          <w:szCs w:val="24"/>
          <w:lang w:eastAsia="zh-CN"/>
        </w:rPr>
      </w:pPr>
      <w:r w:rsidRPr="005D5B97">
        <w:rPr>
          <w:rFonts w:ascii="Times New Roman" w:hAnsi="Times New Roman" w:eastAsia="Times New Roman" w:cs="Times New Roman"/>
          <w:color w:val="000000" w:themeColor="text1"/>
          <w:sz w:val="24"/>
          <w:szCs w:val="24"/>
        </w:rPr>
        <w:t xml:space="preserve">Adult learning and development, </w:t>
      </w:r>
      <w:r w:rsidRPr="005D5B97">
        <w:rPr>
          <w:rFonts w:ascii="Times New Roman" w:hAnsi="Times New Roman" w:cs="Times New Roman"/>
          <w:color w:val="000000" w:themeColor="text1"/>
          <w:sz w:val="24"/>
          <w:szCs w:val="24"/>
        </w:rPr>
        <w:t xml:space="preserve">lifelong learning, and learning </w:t>
      </w:r>
      <w:proofErr w:type="gramStart"/>
      <w:r w:rsidRPr="005D5B97">
        <w:rPr>
          <w:rFonts w:ascii="Times New Roman" w:hAnsi="Times New Roman" w:cs="Times New Roman"/>
          <w:color w:val="000000" w:themeColor="text1"/>
          <w:sz w:val="24"/>
          <w:szCs w:val="24"/>
        </w:rPr>
        <w:t>societies</w:t>
      </w:r>
      <w:proofErr w:type="gramEnd"/>
    </w:p>
    <w:p w:rsidRPr="005D5B97" w:rsidR="005D5B97" w:rsidP="005D5B97" w:rsidRDefault="005D5B97" w14:paraId="1C2E4A66" w14:textId="77777777">
      <w:pPr>
        <w:numPr>
          <w:ilvl w:val="0"/>
          <w:numId w:val="8"/>
        </w:numPr>
        <w:tabs>
          <w:tab w:val="left" w:pos="720"/>
        </w:tabs>
        <w:spacing w:after="0" w:line="240" w:lineRule="auto"/>
        <w:ind w:left="907"/>
        <w:textAlignment w:val="baseline"/>
        <w:rPr>
          <w:rFonts w:ascii="Times New Roman" w:hAnsi="Times New Roman" w:cs="Times New Roman"/>
          <w:color w:val="000000" w:themeColor="text1"/>
          <w:sz w:val="24"/>
          <w:szCs w:val="24"/>
          <w:lang w:eastAsia="zh-CN"/>
        </w:rPr>
      </w:pPr>
      <w:r w:rsidRPr="005D5B97">
        <w:rPr>
          <w:rFonts w:ascii="Times New Roman" w:hAnsi="Times New Roman" w:eastAsia="Times New Roman" w:cs="Times New Roman"/>
          <w:color w:val="000000" w:themeColor="text1"/>
          <w:sz w:val="24"/>
          <w:szCs w:val="24"/>
        </w:rPr>
        <w:t>International and comparative education</w:t>
      </w:r>
    </w:p>
    <w:p w:rsidRPr="005D5B97" w:rsidR="005D5B97" w:rsidP="005D5B97" w:rsidRDefault="005D5B97" w14:paraId="36E8EECA" w14:textId="77777777">
      <w:pPr>
        <w:numPr>
          <w:ilvl w:val="0"/>
          <w:numId w:val="8"/>
        </w:numPr>
        <w:tabs>
          <w:tab w:val="left" w:pos="720"/>
        </w:tabs>
        <w:spacing w:after="0" w:line="240" w:lineRule="auto"/>
        <w:ind w:left="720" w:hanging="173"/>
        <w:textAlignment w:val="baseline"/>
        <w:rPr>
          <w:rFonts w:ascii="Times New Roman" w:hAnsi="Times New Roman" w:cs="Times New Roman"/>
          <w:color w:val="000000" w:themeColor="text1"/>
          <w:sz w:val="24"/>
          <w:szCs w:val="24"/>
          <w:lang w:eastAsia="zh-CN"/>
        </w:rPr>
      </w:pPr>
      <w:r w:rsidRPr="005D5B97">
        <w:rPr>
          <w:rFonts w:ascii="Times New Roman" w:hAnsi="Times New Roman" w:cs="Times New Roman"/>
          <w:color w:val="000000" w:themeColor="text1"/>
          <w:sz w:val="24"/>
          <w:szCs w:val="24"/>
        </w:rPr>
        <w:t xml:space="preserve">Non-Western perspectives on teaching and learning </w:t>
      </w:r>
    </w:p>
    <w:p w:rsidRPr="005D5B97" w:rsidR="005D5B97" w:rsidP="005D5B97" w:rsidRDefault="005D5B97" w14:paraId="211D9D04" w14:textId="77777777">
      <w:pPr>
        <w:numPr>
          <w:ilvl w:val="0"/>
          <w:numId w:val="8"/>
        </w:numPr>
        <w:tabs>
          <w:tab w:val="left" w:pos="720"/>
        </w:tabs>
        <w:spacing w:after="0" w:line="240" w:lineRule="auto"/>
        <w:ind w:left="720" w:hanging="173"/>
        <w:textAlignment w:val="baseline"/>
        <w:rPr>
          <w:rFonts w:ascii="Times New Roman" w:hAnsi="Times New Roman" w:cs="Times New Roman"/>
          <w:color w:val="000000" w:themeColor="text1"/>
          <w:sz w:val="24"/>
          <w:szCs w:val="24"/>
          <w:lang w:eastAsia="zh-CN"/>
        </w:rPr>
      </w:pPr>
      <w:r w:rsidRPr="005D5B97">
        <w:rPr>
          <w:rFonts w:ascii="Times New Roman" w:hAnsi="Times New Roman" w:cs="Times New Roman"/>
          <w:color w:val="000000" w:themeColor="text1"/>
          <w:sz w:val="24"/>
          <w:szCs w:val="24"/>
        </w:rPr>
        <w:t xml:space="preserve">Cross-cultural, international learners, </w:t>
      </w:r>
      <w:r w:rsidRPr="005D5B97">
        <w:rPr>
          <w:rFonts w:ascii="Times New Roman" w:hAnsi="Times New Roman" w:eastAsia="Times New Roman" w:cs="Times New Roman"/>
          <w:color w:val="000000" w:themeColor="text1"/>
          <w:sz w:val="24"/>
          <w:szCs w:val="24"/>
        </w:rPr>
        <w:t>and transformative learning</w:t>
      </w:r>
      <w:r w:rsidRPr="005D5B97">
        <w:rPr>
          <w:rFonts w:ascii="Times New Roman" w:hAnsi="Times New Roman" w:cs="Times New Roman"/>
          <w:color w:val="000000" w:themeColor="text1"/>
          <w:sz w:val="24"/>
          <w:szCs w:val="24"/>
        </w:rPr>
        <w:t xml:space="preserve"> </w:t>
      </w:r>
    </w:p>
    <w:p w:rsidRPr="00B000CD" w:rsidR="005D5B97" w:rsidP="005D5B97" w:rsidRDefault="005D5B97" w14:paraId="081D6FEF" w14:textId="77777777">
      <w:pPr>
        <w:numPr>
          <w:ilvl w:val="0"/>
          <w:numId w:val="8"/>
        </w:numPr>
        <w:tabs>
          <w:tab w:val="left" w:pos="720"/>
        </w:tabs>
        <w:spacing w:after="0" w:line="240" w:lineRule="auto"/>
        <w:ind w:left="907"/>
        <w:textAlignment w:val="baseline"/>
        <w:rPr>
          <w:rFonts w:ascii="Times New Roman" w:hAnsi="Times New Roman" w:eastAsia="Times New Roman" w:cs="Times New Roman"/>
          <w:b/>
          <w:bCs/>
          <w:color w:val="000000" w:themeColor="text1"/>
          <w:sz w:val="24"/>
          <w:szCs w:val="24"/>
          <w:bdr w:val="none" w:color="auto" w:sz="0" w:space="0" w:frame="1"/>
        </w:rPr>
      </w:pPr>
      <w:r w:rsidRPr="005D5B97">
        <w:rPr>
          <w:rFonts w:ascii="Times New Roman" w:hAnsi="Times New Roman" w:cs="Times New Roman"/>
          <w:color w:val="000000" w:themeColor="text1"/>
          <w:sz w:val="24"/>
          <w:szCs w:val="24"/>
        </w:rPr>
        <w:t xml:space="preserve">Online teaching and learning in adult continuing and higher education </w:t>
      </w:r>
      <w:proofErr w:type="gramStart"/>
      <w:r w:rsidRPr="005D5B97">
        <w:rPr>
          <w:rFonts w:ascii="Times New Roman" w:hAnsi="Times New Roman" w:cs="Times New Roman"/>
          <w:color w:val="000000" w:themeColor="text1"/>
          <w:sz w:val="24"/>
          <w:szCs w:val="24"/>
        </w:rPr>
        <w:t>settings</w:t>
      </w:r>
      <w:proofErr w:type="gramEnd"/>
      <w:r w:rsidRPr="005D5B97">
        <w:rPr>
          <w:rFonts w:ascii="Times New Roman" w:hAnsi="Times New Roman" w:cs="Times New Roman"/>
          <w:color w:val="000000" w:themeColor="text1"/>
          <w:sz w:val="24"/>
          <w:szCs w:val="24"/>
        </w:rPr>
        <w:t xml:space="preserve"> </w:t>
      </w:r>
    </w:p>
    <w:p w:rsidRPr="009900D8" w:rsidR="00B000CD" w:rsidP="00B000CD" w:rsidRDefault="00B000CD" w14:paraId="79EC72C7" w14:textId="77777777">
      <w:pPr>
        <w:tabs>
          <w:tab w:val="left" w:pos="720"/>
        </w:tabs>
        <w:spacing w:after="0" w:line="240" w:lineRule="auto"/>
        <w:ind w:left="907"/>
        <w:textAlignment w:val="baseline"/>
        <w:rPr>
          <w:rFonts w:ascii="Times New Roman" w:hAnsi="Times New Roman" w:eastAsia="Times New Roman" w:cs="Times New Roman"/>
          <w:b/>
          <w:bCs/>
          <w:color w:val="000000" w:themeColor="text1"/>
          <w:sz w:val="24"/>
          <w:szCs w:val="24"/>
          <w:bdr w:val="none" w:color="auto" w:sz="0" w:space="0" w:frame="1"/>
        </w:rPr>
      </w:pPr>
    </w:p>
    <w:p w:rsidR="009900D8" w:rsidP="009900D8" w:rsidRDefault="009900D8" w14:paraId="7C2CBEAD" w14:textId="77777777">
      <w:pPr>
        <w:tabs>
          <w:tab w:val="left" w:pos="720"/>
        </w:tabs>
        <w:spacing w:after="0" w:line="240" w:lineRule="auto"/>
        <w:textAlignment w:val="baseline"/>
        <w:rPr>
          <w:rFonts w:ascii="Times New Roman" w:hAnsi="Times New Roman" w:cs="Times New Roman"/>
          <w:color w:val="000000" w:themeColor="text1"/>
          <w:sz w:val="24"/>
          <w:szCs w:val="24"/>
        </w:rPr>
      </w:pPr>
    </w:p>
    <w:p w:rsidRPr="00560A6C" w:rsidR="00E73C22" w:rsidP="009900D8" w:rsidRDefault="00E73C22" w14:paraId="04ADBC7A" w14:textId="71A2FBAF">
      <w:pPr>
        <w:pStyle w:val="Heading1"/>
        <w:jc w:val="left"/>
        <w:rPr>
          <w:rFonts w:eastAsia="Times New Roman"/>
          <w:bCs/>
          <w:color w:val="000000" w:themeColor="text1"/>
        </w:rPr>
      </w:pPr>
      <w:bookmarkStart w:name="_Toc1230961465" w:id="12"/>
      <w:r w:rsidRPr="00560A6C">
        <w:rPr>
          <w:rFonts w:eastAsia="Times New Roman"/>
          <w:bCs/>
          <w:noProof/>
          <w:color w:val="517C96"/>
        </w:rPr>
        <w:drawing>
          <wp:anchor distT="0" distB="0" distL="114300" distR="114300" simplePos="0" relativeHeight="251658240" behindDoc="0" locked="0" layoutInCell="1" allowOverlap="1" wp14:anchorId="6259E622" wp14:editId="4528FF26">
            <wp:simplePos x="0" y="0"/>
            <wp:positionH relativeFrom="margin">
              <wp:align>right</wp:align>
            </wp:positionH>
            <wp:positionV relativeFrom="paragraph">
              <wp:posOffset>8255</wp:posOffset>
            </wp:positionV>
            <wp:extent cx="2861945" cy="1901825"/>
            <wp:effectExtent l="0" t="0" r="0" b="3175"/>
            <wp:wrapSquare wrapText="bothSides"/>
            <wp:docPr id="4" name="Picture 4" descr="misawa-mitsunori_web091516_sclark_0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awa-mitsunori_web091516_sclark_02">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61945" cy="19018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560A6C" w:rsidR="6F46EB6C">
        <w:t>Mitsunori</w:t>
      </w:r>
      <w:proofErr w:type="spellEnd"/>
      <w:r w:rsidRPr="00560A6C" w:rsidR="6F46EB6C">
        <w:t xml:space="preserve"> Misawa, PhD</w:t>
      </w:r>
      <w:bookmarkEnd w:id="12"/>
    </w:p>
    <w:p w:rsidR="001A3530" w:rsidP="007F4A7E" w:rsidRDefault="007E5297" w14:paraId="439EB9BA" w14:textId="27C07DCA">
      <w:pPr>
        <w:spacing w:after="0" w:line="240" w:lineRule="auto"/>
        <w:textAlignment w:val="baseline"/>
        <w:rPr>
          <w:rFonts w:ascii="Times New Roman" w:hAnsi="Times New Roman" w:eastAsia="Times New Roman" w:cs="Times New Roman"/>
          <w:b/>
          <w:bCs/>
          <w:color w:val="000000" w:themeColor="text1"/>
          <w:sz w:val="24"/>
          <w:szCs w:val="24"/>
          <w:bdr w:val="none" w:color="auto" w:sz="0" w:space="0" w:frame="1"/>
        </w:rPr>
      </w:pPr>
      <w:r>
        <w:rPr>
          <w:rFonts w:ascii="Times New Roman" w:hAnsi="Times New Roman" w:eastAsia="Times New Roman" w:cs="Times New Roman"/>
          <w:b/>
          <w:bCs/>
          <w:color w:val="000000" w:themeColor="text1"/>
          <w:sz w:val="24"/>
          <w:szCs w:val="24"/>
          <w:bdr w:val="none" w:color="auto" w:sz="0" w:space="0" w:frame="1"/>
        </w:rPr>
        <w:t>Associate</w:t>
      </w:r>
      <w:r w:rsidRPr="0050203E" w:rsidR="00F26760">
        <w:rPr>
          <w:rFonts w:ascii="Times New Roman" w:hAnsi="Times New Roman" w:eastAsia="Times New Roman" w:cs="Times New Roman"/>
          <w:b/>
          <w:bCs/>
          <w:color w:val="000000" w:themeColor="text1"/>
          <w:sz w:val="24"/>
          <w:szCs w:val="24"/>
          <w:bdr w:val="none" w:color="auto" w:sz="0" w:space="0" w:frame="1"/>
        </w:rPr>
        <w:t xml:space="preserve"> Professor </w:t>
      </w:r>
    </w:p>
    <w:p w:rsidR="00EF2D78" w:rsidP="007F4A7E" w:rsidRDefault="00EF2D78" w14:paraId="2828847F" w14:textId="39B14482">
      <w:pPr>
        <w:tabs>
          <w:tab w:val="left" w:pos="3143"/>
          <w:tab w:val="center" w:pos="4725"/>
        </w:tabs>
        <w:spacing w:after="0" w:line="240" w:lineRule="auto"/>
        <w:textAlignment w:val="baseline"/>
        <w:rPr>
          <w:rFonts w:ascii="Times New Roman" w:hAnsi="Times New Roman" w:eastAsia="Times New Roman" w:cs="Times New Roman"/>
          <w:color w:val="4C4D4F"/>
          <w:sz w:val="24"/>
          <w:szCs w:val="24"/>
        </w:rPr>
      </w:pPr>
      <w:r w:rsidRPr="00F26760">
        <w:rPr>
          <w:rFonts w:ascii="Times New Roman" w:hAnsi="Times New Roman" w:eastAsia="Times New Roman" w:cs="Times New Roman"/>
          <w:color w:val="4C4D4F"/>
          <w:sz w:val="24"/>
          <w:szCs w:val="24"/>
        </w:rPr>
        <w:t>521 Bailey Education Complex</w:t>
      </w:r>
      <w:r w:rsidRPr="00F26760">
        <w:rPr>
          <w:rFonts w:ascii="Times New Roman" w:hAnsi="Times New Roman" w:eastAsia="Times New Roman" w:cs="Times New Roman"/>
          <w:color w:val="4C4D4F"/>
          <w:sz w:val="24"/>
          <w:szCs w:val="24"/>
        </w:rPr>
        <w:br/>
      </w:r>
      <w:r w:rsidRPr="00F26760">
        <w:rPr>
          <w:rFonts w:ascii="Times New Roman" w:hAnsi="Times New Roman" w:eastAsia="Times New Roman" w:cs="Times New Roman"/>
          <w:color w:val="4C4D4F"/>
          <w:sz w:val="24"/>
          <w:szCs w:val="24"/>
        </w:rPr>
        <w:t>1126 Volunteer Blvd.</w:t>
      </w:r>
      <w:r w:rsidRPr="00F26760">
        <w:rPr>
          <w:rFonts w:ascii="Times New Roman" w:hAnsi="Times New Roman" w:eastAsia="Times New Roman" w:cs="Times New Roman"/>
          <w:color w:val="4C4D4F"/>
          <w:sz w:val="24"/>
          <w:szCs w:val="24"/>
        </w:rPr>
        <w:br/>
      </w:r>
      <w:r w:rsidRPr="00F26760">
        <w:rPr>
          <w:rFonts w:ascii="Times New Roman" w:hAnsi="Times New Roman" w:eastAsia="Times New Roman" w:cs="Times New Roman"/>
          <w:color w:val="4C4D4F"/>
          <w:sz w:val="24"/>
          <w:szCs w:val="24"/>
        </w:rPr>
        <w:t>Knoxville, TN 37996-3452</w:t>
      </w:r>
      <w:r w:rsidRPr="00F26760">
        <w:rPr>
          <w:rFonts w:ascii="Times New Roman" w:hAnsi="Times New Roman" w:eastAsia="Times New Roman" w:cs="Times New Roman"/>
          <w:color w:val="4C4D4F"/>
          <w:sz w:val="24"/>
          <w:szCs w:val="24"/>
        </w:rPr>
        <w:br/>
      </w:r>
      <w:r w:rsidRPr="00F26760">
        <w:rPr>
          <w:rFonts w:ascii="Times New Roman" w:hAnsi="Times New Roman" w:eastAsia="Times New Roman" w:cs="Times New Roman"/>
          <w:color w:val="4C4D4F"/>
          <w:sz w:val="24"/>
          <w:szCs w:val="24"/>
        </w:rPr>
        <w:t>865-974-5440</w:t>
      </w:r>
      <w:r w:rsidRPr="00F26760">
        <w:rPr>
          <w:rFonts w:ascii="Times New Roman" w:hAnsi="Times New Roman" w:eastAsia="Times New Roman" w:cs="Times New Roman"/>
          <w:color w:val="4C4D4F"/>
          <w:sz w:val="24"/>
          <w:szCs w:val="24"/>
        </w:rPr>
        <w:br/>
      </w:r>
      <w:hyperlink w:history="1" r:id="rId18">
        <w:r w:rsidRPr="00F26760">
          <w:rPr>
            <w:rFonts w:ascii="Times New Roman" w:hAnsi="Times New Roman" w:eastAsia="Times New Roman" w:cs="Times New Roman"/>
            <w:color w:val="517C96"/>
            <w:sz w:val="24"/>
            <w:szCs w:val="24"/>
          </w:rPr>
          <w:t>mmisawa@utk.edu</w:t>
        </w:r>
      </w:hyperlink>
    </w:p>
    <w:p w:rsidR="0050203E" w:rsidP="00EF2D78" w:rsidRDefault="0050203E" w14:paraId="75A4003F" w14:textId="77777777">
      <w:pPr>
        <w:spacing w:after="0" w:line="240" w:lineRule="auto"/>
        <w:ind w:firstLine="120"/>
        <w:textAlignment w:val="baseline"/>
        <w:rPr>
          <w:rFonts w:ascii="Times New Roman" w:hAnsi="Times New Roman" w:eastAsia="Times New Roman" w:cs="Times New Roman"/>
          <w:kern w:val="36"/>
          <w:sz w:val="24"/>
          <w:szCs w:val="24"/>
        </w:rPr>
      </w:pPr>
    </w:p>
    <w:p w:rsidR="00E7618B" w:rsidRDefault="00E7618B" w14:paraId="6F25AAA4" w14:textId="77777777">
      <w:pPr>
        <w:spacing w:after="0" w:line="240" w:lineRule="auto"/>
        <w:ind w:firstLine="120"/>
        <w:textAlignment w:val="baseline"/>
        <w:rPr>
          <w:rFonts w:ascii="Times New Roman" w:hAnsi="Times New Roman" w:eastAsia="Times New Roman" w:cs="Times New Roman"/>
          <w:kern w:val="36"/>
          <w:sz w:val="24"/>
          <w:szCs w:val="24"/>
        </w:rPr>
      </w:pPr>
    </w:p>
    <w:p w:rsidRPr="00F26760" w:rsidR="00F26760" w:rsidRDefault="00F26760" w14:paraId="0655C168" w14:textId="1A7FAF87">
      <w:pPr>
        <w:spacing w:after="0" w:line="240" w:lineRule="auto"/>
        <w:ind w:firstLine="120"/>
        <w:jc w:val="center"/>
        <w:textAlignment w:val="baseline"/>
        <w:rPr>
          <w:rFonts w:ascii="Times New Roman" w:hAnsi="Times New Roman" w:eastAsia="Times New Roman" w:cs="Times New Roman"/>
          <w:color w:val="4C4D4F"/>
          <w:sz w:val="24"/>
          <w:szCs w:val="24"/>
        </w:rPr>
      </w:pPr>
    </w:p>
    <w:p w:rsidR="0050203E" w:rsidRDefault="0050203E" w14:paraId="6C7B305D" w14:textId="2364501E">
      <w:pPr>
        <w:tabs>
          <w:tab w:val="left" w:pos="3143"/>
          <w:tab w:val="center" w:pos="4725"/>
        </w:tabs>
        <w:spacing w:after="0" w:line="240" w:lineRule="auto"/>
        <w:textAlignment w:val="baseline"/>
        <w:rPr>
          <w:rFonts w:ascii="Times New Roman" w:hAnsi="Times New Roman" w:eastAsia="Times New Roman" w:cs="Times New Roman"/>
          <w:color w:val="4C4D4F"/>
          <w:sz w:val="24"/>
          <w:szCs w:val="24"/>
        </w:rPr>
      </w:pPr>
      <w:r>
        <w:rPr>
          <w:rFonts w:ascii="Times New Roman" w:hAnsi="Times New Roman" w:eastAsia="Times New Roman" w:cs="Times New Roman"/>
          <w:color w:val="4C4D4F"/>
          <w:sz w:val="24"/>
          <w:szCs w:val="24"/>
        </w:rPr>
        <w:tab/>
      </w:r>
    </w:p>
    <w:p w:rsidRPr="001A3530" w:rsidR="001A3530" w:rsidRDefault="001A3530" w14:paraId="198F309D" w14:textId="77777777">
      <w:pPr>
        <w:tabs>
          <w:tab w:val="left" w:pos="3143"/>
          <w:tab w:val="center" w:pos="4725"/>
        </w:tabs>
        <w:spacing w:after="0" w:line="240" w:lineRule="auto"/>
        <w:jc w:val="center"/>
        <w:textAlignment w:val="baseline"/>
        <w:rPr>
          <w:rFonts w:ascii="Times New Roman" w:hAnsi="Times New Roman" w:eastAsia="Times New Roman" w:cs="Times New Roman"/>
          <w:color w:val="4C4D4F"/>
          <w:sz w:val="24"/>
          <w:szCs w:val="24"/>
        </w:rPr>
      </w:pPr>
    </w:p>
    <w:p w:rsidRPr="00EA60BE" w:rsidR="00AF1D5E" w:rsidP="00AF1D5E" w:rsidRDefault="00AF1D5E" w14:paraId="67ABC410" w14:textId="77777777">
      <w:pPr>
        <w:spacing w:after="0" w:line="240" w:lineRule="auto"/>
        <w:rPr>
          <w:rFonts w:ascii="Times New Roman" w:hAnsi="Times New Roman" w:cs="Times New Roman"/>
          <w:sz w:val="24"/>
          <w:szCs w:val="24"/>
        </w:rPr>
      </w:pPr>
      <w:r w:rsidRPr="00EA60BE">
        <w:rPr>
          <w:rFonts w:ascii="Times New Roman" w:hAnsi="Times New Roman" w:cs="Times New Roman"/>
          <w:sz w:val="24"/>
          <w:szCs w:val="24"/>
        </w:rPr>
        <w:t xml:space="preserve">Dr. Misawa is an Associate Professor and Associate Department Head in the Department of Educational Leadership and Policy Studies at the University of Tennessee, Knoxville. His major areas of research center on social justice and encompass the intersectionality of race, gender, and sexual orientation, academic and workplace bullying, transformative learning, policy and leadership studies, program evaluation, human resource and organizational development, and social sciences research methodologies (qualitative, quantitative, and mixed methods). His scholarly work examines the positionality of agents (faculty, students, and administrative staff) alongside policies in adult and higher education using learning theories and sociocultural concepts such as Critical Theory, Feminist Theory, Critical Race Theory, and Queer Theory to understand how agents influence each other’s educational experiences and determine the ways in which adult and higher education institutions can more effectively serve diverse populations in contemporary society. </w:t>
      </w:r>
    </w:p>
    <w:p w:rsidRPr="00EA60BE" w:rsidR="00AF1D5E" w:rsidP="00F5529A" w:rsidRDefault="00AF1D5E" w14:paraId="438D8470" w14:textId="77777777">
      <w:pPr>
        <w:spacing w:after="0" w:line="240" w:lineRule="auto"/>
        <w:ind w:firstLine="360"/>
        <w:rPr>
          <w:rFonts w:ascii="Times New Roman" w:hAnsi="Times New Roman" w:cs="Times New Roman"/>
          <w:sz w:val="24"/>
          <w:szCs w:val="24"/>
        </w:rPr>
      </w:pPr>
      <w:r w:rsidRPr="00EA60BE">
        <w:rPr>
          <w:rFonts w:ascii="Times New Roman" w:hAnsi="Times New Roman" w:cs="Times New Roman"/>
          <w:sz w:val="24"/>
          <w:szCs w:val="24"/>
        </w:rPr>
        <w:t xml:space="preserve">Most recently, Dr. Misawa co-edited a handbook, </w:t>
      </w:r>
      <w:r w:rsidRPr="00EA60BE">
        <w:rPr>
          <w:rFonts w:ascii="Times New Roman" w:hAnsi="Times New Roman" w:cs="Times New Roman"/>
          <w:i/>
          <w:iCs/>
          <w:sz w:val="24"/>
          <w:szCs w:val="24"/>
        </w:rPr>
        <w:t xml:space="preserve">The Palgrave Handbook on Learning for Transformation </w:t>
      </w:r>
      <w:r w:rsidRPr="00EA60BE">
        <w:rPr>
          <w:rFonts w:ascii="Times New Roman" w:hAnsi="Times New Roman" w:cs="Times New Roman"/>
          <w:sz w:val="24"/>
          <w:szCs w:val="24"/>
        </w:rPr>
        <w:t>(2022), which focused on transformative learning and transformation through education in a global context</w:t>
      </w:r>
      <w:r w:rsidRPr="00EA60BE">
        <w:rPr>
          <w:rFonts w:ascii="Times New Roman" w:hAnsi="Times New Roman" w:cs="Times New Roman"/>
          <w:i/>
          <w:iCs/>
          <w:sz w:val="24"/>
          <w:szCs w:val="24"/>
        </w:rPr>
        <w:t>.</w:t>
      </w:r>
      <w:r w:rsidRPr="00EA60BE">
        <w:rPr>
          <w:rFonts w:ascii="Times New Roman" w:hAnsi="Times New Roman" w:cs="Times New Roman"/>
          <w:sz w:val="24"/>
          <w:szCs w:val="24"/>
        </w:rPr>
        <w:t xml:space="preserve"> One of the sections of the handbook that he oversaw focused specifically on critical and post-structuralist perspectives on transformation and transformative education for social justice. His scholarship has been widely published and is </w:t>
      </w:r>
      <w:r>
        <w:rPr>
          <w:rFonts w:ascii="Times New Roman" w:hAnsi="Times New Roman" w:cs="Times New Roman"/>
          <w:sz w:val="24"/>
          <w:szCs w:val="24"/>
        </w:rPr>
        <w:t>well-recognized</w:t>
      </w:r>
      <w:r w:rsidRPr="00EA60BE">
        <w:rPr>
          <w:rFonts w:ascii="Times New Roman" w:hAnsi="Times New Roman" w:cs="Times New Roman"/>
          <w:sz w:val="24"/>
          <w:szCs w:val="24"/>
        </w:rPr>
        <w:t xml:space="preserve"> by national and international scholarly communities.</w:t>
      </w:r>
    </w:p>
    <w:p w:rsidRPr="00EA60BE" w:rsidR="00AF1D5E" w:rsidP="00F5529A" w:rsidRDefault="00AF1D5E" w14:paraId="271E825F" w14:textId="77777777">
      <w:pPr>
        <w:spacing w:after="0" w:line="240" w:lineRule="auto"/>
        <w:ind w:firstLine="360"/>
        <w:rPr>
          <w:rFonts w:ascii="Times New Roman" w:hAnsi="Times New Roman" w:cs="Times New Roman"/>
          <w:i/>
          <w:iCs/>
          <w:sz w:val="24"/>
          <w:szCs w:val="24"/>
        </w:rPr>
      </w:pPr>
      <w:r w:rsidRPr="00EA60BE">
        <w:rPr>
          <w:rFonts w:ascii="Times New Roman" w:hAnsi="Times New Roman" w:cs="Times New Roman"/>
          <w:sz w:val="24"/>
          <w:szCs w:val="24"/>
        </w:rPr>
        <w:t xml:space="preserve">Dr. Misawa serves </w:t>
      </w:r>
      <w:r>
        <w:rPr>
          <w:rFonts w:ascii="Times New Roman" w:hAnsi="Times New Roman" w:cs="Times New Roman"/>
          <w:sz w:val="24"/>
          <w:szCs w:val="24"/>
        </w:rPr>
        <w:t>in</w:t>
      </w:r>
      <w:r w:rsidRPr="00EA60BE">
        <w:rPr>
          <w:rFonts w:ascii="Times New Roman" w:hAnsi="Times New Roman" w:cs="Times New Roman"/>
          <w:sz w:val="24"/>
          <w:szCs w:val="24"/>
        </w:rPr>
        <w:t xml:space="preserve"> various leadership roles and </w:t>
      </w:r>
      <w:r>
        <w:rPr>
          <w:rFonts w:ascii="Times New Roman" w:hAnsi="Times New Roman" w:cs="Times New Roman"/>
          <w:sz w:val="24"/>
          <w:szCs w:val="24"/>
        </w:rPr>
        <w:t>participates</w:t>
      </w:r>
      <w:r w:rsidRPr="00EA60BE">
        <w:rPr>
          <w:rFonts w:ascii="Times New Roman" w:hAnsi="Times New Roman" w:cs="Times New Roman"/>
          <w:sz w:val="24"/>
          <w:szCs w:val="24"/>
        </w:rPr>
        <w:t xml:space="preserve"> in </w:t>
      </w:r>
      <w:r>
        <w:rPr>
          <w:rFonts w:ascii="Times New Roman" w:hAnsi="Times New Roman" w:cs="Times New Roman"/>
          <w:sz w:val="24"/>
          <w:szCs w:val="24"/>
        </w:rPr>
        <w:t>multiple</w:t>
      </w:r>
      <w:r w:rsidRPr="00EA60BE">
        <w:rPr>
          <w:rFonts w:ascii="Times New Roman" w:hAnsi="Times New Roman" w:cs="Times New Roman"/>
          <w:sz w:val="24"/>
          <w:szCs w:val="24"/>
        </w:rPr>
        <w:t xml:space="preserve"> national and international services in the field of adult education, including Member-at-Large of the Executive Committee of the American Association for Adult and Continuing Education’s (AAACE) Commission of Professors of Adult Education, Co-Charing the Executive Committee of the Adult Education Research Conference, a Board Member of the International Transformative Learning Association, to name a few. He also </w:t>
      </w:r>
      <w:r>
        <w:rPr>
          <w:rFonts w:ascii="Times New Roman" w:hAnsi="Times New Roman" w:cs="Times New Roman"/>
          <w:sz w:val="24"/>
          <w:szCs w:val="24"/>
        </w:rPr>
        <w:t>serves</w:t>
      </w:r>
      <w:r w:rsidRPr="00EA60BE">
        <w:rPr>
          <w:rFonts w:ascii="Times New Roman" w:hAnsi="Times New Roman" w:cs="Times New Roman"/>
          <w:sz w:val="24"/>
          <w:szCs w:val="24"/>
        </w:rPr>
        <w:t xml:space="preserve"> as an associate editor of </w:t>
      </w:r>
      <w:r>
        <w:rPr>
          <w:rFonts w:ascii="Times New Roman" w:hAnsi="Times New Roman" w:cs="Times New Roman"/>
          <w:sz w:val="24"/>
          <w:szCs w:val="24"/>
        </w:rPr>
        <w:t xml:space="preserve">the </w:t>
      </w:r>
      <w:r w:rsidRPr="00EA60BE">
        <w:rPr>
          <w:rFonts w:ascii="Times New Roman" w:hAnsi="Times New Roman" w:cs="Times New Roman"/>
          <w:i/>
          <w:iCs/>
          <w:sz w:val="24"/>
          <w:szCs w:val="24"/>
        </w:rPr>
        <w:t>Journal of Workforce Education and Development</w:t>
      </w:r>
      <w:r w:rsidRPr="00EA60BE">
        <w:rPr>
          <w:rFonts w:ascii="Times New Roman" w:hAnsi="Times New Roman" w:cs="Times New Roman"/>
          <w:sz w:val="24"/>
          <w:szCs w:val="24"/>
        </w:rPr>
        <w:t xml:space="preserve"> and as an editorial board member for several journals, including </w:t>
      </w:r>
      <w:r w:rsidRPr="00EA60BE">
        <w:rPr>
          <w:rFonts w:ascii="Times New Roman" w:hAnsi="Times New Roman" w:cs="Times New Roman"/>
          <w:i/>
          <w:iCs/>
          <w:sz w:val="24"/>
          <w:szCs w:val="24"/>
        </w:rPr>
        <w:t xml:space="preserve">Adult Learning, Journal of Transformative Education, The Qualitative Report, Journal of Psychiatry and </w:t>
      </w:r>
      <w:proofErr w:type="spellStart"/>
      <w:r w:rsidRPr="00EA60BE">
        <w:rPr>
          <w:rFonts w:ascii="Times New Roman" w:hAnsi="Times New Roman" w:cs="Times New Roman"/>
          <w:i/>
          <w:iCs/>
          <w:sz w:val="24"/>
          <w:szCs w:val="24"/>
        </w:rPr>
        <w:t>Behaviour</w:t>
      </w:r>
      <w:proofErr w:type="spellEnd"/>
      <w:r w:rsidRPr="00EA60BE">
        <w:rPr>
          <w:rFonts w:ascii="Times New Roman" w:hAnsi="Times New Roman" w:cs="Times New Roman"/>
          <w:i/>
          <w:iCs/>
          <w:sz w:val="24"/>
          <w:szCs w:val="24"/>
        </w:rPr>
        <w:t xml:space="preserve"> Therapy, </w:t>
      </w:r>
      <w:r w:rsidRPr="00EA60BE">
        <w:rPr>
          <w:rFonts w:ascii="Times New Roman" w:hAnsi="Times New Roman" w:cs="Times New Roman"/>
          <w:sz w:val="24"/>
          <w:szCs w:val="24"/>
        </w:rPr>
        <w:t>to name a few.</w:t>
      </w:r>
    </w:p>
    <w:p w:rsidRPr="00EA60BE" w:rsidR="00AF1D5E" w:rsidP="00F5529A" w:rsidRDefault="00AF1D5E" w14:paraId="587C4D81" w14:textId="2215E759">
      <w:pPr>
        <w:ind w:firstLine="360"/>
        <w:rPr>
          <w:rFonts w:ascii="Times New Roman" w:hAnsi="Times New Roman" w:cs="Times New Roman"/>
          <w:sz w:val="24"/>
          <w:szCs w:val="24"/>
        </w:rPr>
      </w:pPr>
      <w:r w:rsidRPr="00EA60BE">
        <w:rPr>
          <w:rFonts w:ascii="Times New Roman" w:hAnsi="Times New Roman" w:cs="Times New Roman"/>
          <w:sz w:val="24"/>
          <w:szCs w:val="24"/>
        </w:rPr>
        <w:t>Prior to working at the University of Tennessee, Knoxville, Dr. Misawa was a doctoral faculty member and the Director of the Center for the Study of Higher Education at the University of Memphis, an assistant professor at the University of Georgia</w:t>
      </w:r>
      <w:r w:rsidR="00132AA2">
        <w:rPr>
          <w:rFonts w:ascii="Times New Roman" w:hAnsi="Times New Roman" w:cs="Times New Roman"/>
          <w:sz w:val="24"/>
          <w:szCs w:val="24"/>
        </w:rPr>
        <w:t>,</w:t>
      </w:r>
      <w:r w:rsidRPr="00EA60BE">
        <w:rPr>
          <w:rFonts w:ascii="Times New Roman" w:hAnsi="Times New Roman" w:cs="Times New Roman"/>
          <w:sz w:val="24"/>
          <w:szCs w:val="24"/>
        </w:rPr>
        <w:t xml:space="preserve"> where he taught a doctoral qualitative research methods course, and the Director of Training and Staff Development at Central State Hospital in Milledgeville, GA where he developed and evaluated policy training programs for medical doctors, nurses, and administrators. He was also a policy researcher there and developed and conducted quantitative and mixed methods policy studies.</w:t>
      </w:r>
    </w:p>
    <w:p w:rsidRPr="00FC510D" w:rsidR="00AF1D5E" w:rsidP="00AF1D5E" w:rsidRDefault="00AF1D5E" w14:paraId="33B62348" w14:textId="77777777">
      <w:pPr>
        <w:rPr>
          <w:rFonts w:ascii="Times New Roman" w:hAnsi="Times New Roman" w:cs="Times New Roman"/>
          <w:b/>
          <w:bCs/>
          <w:sz w:val="24"/>
          <w:szCs w:val="24"/>
        </w:rPr>
      </w:pPr>
      <w:r w:rsidRPr="00EA60BE">
        <w:rPr>
          <w:rFonts w:ascii="Times New Roman" w:hAnsi="Times New Roman" w:cs="Times New Roman"/>
          <w:b/>
          <w:bCs/>
          <w:sz w:val="24"/>
          <w:szCs w:val="24"/>
        </w:rPr>
        <w:t>Research Interests</w:t>
      </w:r>
    </w:p>
    <w:p w:rsidRPr="00FC510D" w:rsidR="00AF1D5E" w:rsidP="00AF1D5E" w:rsidRDefault="00AF1D5E" w14:paraId="6D745DB1" w14:textId="77777777">
      <w:pPr>
        <w:pStyle w:val="ListParagraph"/>
        <w:numPr>
          <w:ilvl w:val="0"/>
          <w:numId w:val="42"/>
        </w:numPr>
        <w:rPr>
          <w:rFonts w:ascii="Times New Roman" w:hAnsi="Times New Roman" w:cs="Times New Roman"/>
        </w:rPr>
      </w:pPr>
      <w:r w:rsidRPr="00FC510D">
        <w:rPr>
          <w:rFonts w:ascii="Times New Roman" w:hAnsi="Times New Roman" w:cs="Times New Roman"/>
        </w:rPr>
        <w:t>Adult bullying, incivility, and violence</w:t>
      </w:r>
    </w:p>
    <w:p w:rsidRPr="00FC510D" w:rsidR="00AF1D5E" w:rsidP="00AF1D5E" w:rsidRDefault="00AF1D5E" w14:paraId="243B35A8" w14:textId="77777777">
      <w:pPr>
        <w:pStyle w:val="ListParagraph"/>
        <w:numPr>
          <w:ilvl w:val="0"/>
          <w:numId w:val="42"/>
        </w:numPr>
        <w:rPr>
          <w:rFonts w:ascii="Times New Roman" w:hAnsi="Times New Roman" w:cs="Times New Roman"/>
        </w:rPr>
      </w:pPr>
      <w:r w:rsidRPr="00FC510D">
        <w:rPr>
          <w:rFonts w:ascii="Times New Roman" w:hAnsi="Times New Roman" w:cs="Times New Roman"/>
        </w:rPr>
        <w:t>Intersectionality of race, gender, and sexual orientation</w:t>
      </w:r>
    </w:p>
    <w:p w:rsidRPr="00FC510D" w:rsidR="00AF1D5E" w:rsidP="00AF1D5E" w:rsidRDefault="00AF1D5E" w14:paraId="0E86264E" w14:textId="77777777">
      <w:pPr>
        <w:pStyle w:val="ListParagraph"/>
        <w:numPr>
          <w:ilvl w:val="0"/>
          <w:numId w:val="42"/>
        </w:numPr>
        <w:rPr>
          <w:rFonts w:ascii="Times New Roman" w:hAnsi="Times New Roman" w:cs="Times New Roman"/>
        </w:rPr>
      </w:pPr>
      <w:r w:rsidRPr="00FC510D">
        <w:rPr>
          <w:rFonts w:ascii="Times New Roman" w:hAnsi="Times New Roman" w:cs="Times New Roman"/>
        </w:rPr>
        <w:t>Positionality in social justice research, practice, and evaluation</w:t>
      </w:r>
    </w:p>
    <w:p w:rsidRPr="00FC510D" w:rsidR="00AF1D5E" w:rsidP="00AF1D5E" w:rsidRDefault="00AF1D5E" w14:paraId="4B78419F" w14:textId="77777777">
      <w:pPr>
        <w:pStyle w:val="ListParagraph"/>
        <w:numPr>
          <w:ilvl w:val="0"/>
          <w:numId w:val="42"/>
        </w:numPr>
        <w:rPr>
          <w:rFonts w:ascii="Times New Roman" w:hAnsi="Times New Roman" w:cs="Times New Roman"/>
        </w:rPr>
      </w:pPr>
      <w:r w:rsidRPr="00FC510D">
        <w:rPr>
          <w:rFonts w:ascii="Times New Roman" w:hAnsi="Times New Roman" w:cs="Times New Roman"/>
        </w:rPr>
        <w:t>Professionalism and ethics in adulthood</w:t>
      </w:r>
    </w:p>
    <w:p w:rsidRPr="00FC510D" w:rsidR="00AF1D5E" w:rsidP="00AF1D5E" w:rsidRDefault="00AF1D5E" w14:paraId="5F7A4EF2" w14:textId="77777777">
      <w:pPr>
        <w:pStyle w:val="ListParagraph"/>
        <w:numPr>
          <w:ilvl w:val="0"/>
          <w:numId w:val="42"/>
        </w:numPr>
        <w:rPr>
          <w:rFonts w:ascii="Times New Roman" w:hAnsi="Times New Roman" w:cs="Times New Roman"/>
        </w:rPr>
      </w:pPr>
      <w:r w:rsidRPr="00FC510D">
        <w:rPr>
          <w:rFonts w:ascii="Times New Roman" w:hAnsi="Times New Roman" w:cs="Times New Roman"/>
        </w:rPr>
        <w:t>Workforce development and training</w:t>
      </w:r>
    </w:p>
    <w:p w:rsidRPr="00AF1D5E" w:rsidR="00AF1D5E" w:rsidP="00AF1D5E" w:rsidRDefault="00AF1D5E" w14:paraId="7EAD0949" w14:textId="38937587">
      <w:pPr>
        <w:pStyle w:val="ListParagraph"/>
        <w:numPr>
          <w:ilvl w:val="0"/>
          <w:numId w:val="42"/>
        </w:numPr>
        <w:rPr>
          <w:rFonts w:ascii="Times New Roman" w:hAnsi="Times New Roman" w:cs="Times New Roman"/>
        </w:rPr>
      </w:pPr>
      <w:r w:rsidRPr="00FC510D">
        <w:rPr>
          <w:rFonts w:ascii="Times New Roman" w:hAnsi="Times New Roman" w:cs="Times New Roman"/>
        </w:rPr>
        <w:t>Workplace and professional learning</w:t>
      </w:r>
    </w:p>
    <w:p w:rsidR="00AF1D5E" w:rsidP="007F4A7E" w:rsidRDefault="00AF1D5E" w14:paraId="6AF0A37D" w14:textId="77777777">
      <w:pPr>
        <w:widowControl w:val="0"/>
        <w:tabs>
          <w:tab w:val="left" w:pos="3006"/>
        </w:tabs>
        <w:spacing w:after="0" w:line="240" w:lineRule="auto"/>
        <w:jc w:val="center"/>
        <w:rPr>
          <w:rFonts w:ascii="Times New Roman" w:hAnsi="Times New Roman" w:cs="Times New Roman"/>
          <w:b/>
          <w:sz w:val="24"/>
          <w:szCs w:val="24"/>
        </w:rPr>
      </w:pPr>
    </w:p>
    <w:p w:rsidR="009900D8" w:rsidP="007F4A7E" w:rsidRDefault="009900D8" w14:paraId="193E0E73" w14:textId="77777777">
      <w:pPr>
        <w:widowControl w:val="0"/>
        <w:tabs>
          <w:tab w:val="left" w:pos="3006"/>
        </w:tabs>
        <w:spacing w:after="0" w:line="240" w:lineRule="auto"/>
        <w:jc w:val="center"/>
        <w:rPr>
          <w:rFonts w:ascii="Times New Roman" w:hAnsi="Times New Roman" w:cs="Times New Roman"/>
          <w:b/>
          <w:sz w:val="24"/>
          <w:szCs w:val="24"/>
        </w:rPr>
      </w:pPr>
    </w:p>
    <w:p w:rsidR="009900D8" w:rsidP="009900D8" w:rsidRDefault="009900D8" w14:paraId="7DBE1AE8" w14:textId="77777777">
      <w:pPr>
        <w:widowControl w:val="0"/>
        <w:tabs>
          <w:tab w:val="left" w:pos="3006"/>
        </w:tabs>
        <w:spacing w:after="0" w:line="240" w:lineRule="auto"/>
        <w:rPr>
          <w:rFonts w:ascii="Times New Roman" w:hAnsi="Times New Roman" w:cs="Times New Roman"/>
          <w:b/>
          <w:sz w:val="24"/>
          <w:szCs w:val="24"/>
        </w:rPr>
      </w:pPr>
    </w:p>
    <w:p w:rsidR="00200667" w:rsidP="007F4A7E" w:rsidRDefault="00001EA0" w14:paraId="47FAE193" w14:textId="1C45484F">
      <w:pPr>
        <w:widowControl w:val="0"/>
        <w:tabs>
          <w:tab w:val="left" w:pos="3006"/>
        </w:tabs>
        <w:spacing w:after="0" w:line="240" w:lineRule="auto"/>
        <w:rPr>
          <w:rFonts w:ascii="Times New Roman" w:hAnsi="Times New Roman" w:cs="Times New Roman"/>
          <w:b/>
          <w:sz w:val="24"/>
          <w:szCs w:val="24"/>
        </w:rPr>
      </w:pPr>
      <w:r>
        <w:rPr>
          <w:rFonts w:eastAsia="Times New Roman"/>
          <w:bCs/>
          <w:noProof/>
          <w:color w:val="000000" w:themeColor="text1"/>
          <w:kern w:val="36"/>
        </w:rPr>
        <w:drawing>
          <wp:anchor distT="0" distB="0" distL="114300" distR="114300" simplePos="0" relativeHeight="251658243" behindDoc="1" locked="0" layoutInCell="1" allowOverlap="1" wp14:anchorId="35326285" wp14:editId="51372311">
            <wp:simplePos x="0" y="0"/>
            <wp:positionH relativeFrom="column">
              <wp:posOffset>3543300</wp:posOffset>
            </wp:positionH>
            <wp:positionV relativeFrom="paragraph">
              <wp:posOffset>174625</wp:posOffset>
            </wp:positionV>
            <wp:extent cx="2500630" cy="1978660"/>
            <wp:effectExtent l="0" t="0" r="1270" b="2540"/>
            <wp:wrapTight wrapText="bothSides">
              <wp:wrapPolygon edited="0">
                <wp:start x="0" y="0"/>
                <wp:lineTo x="0" y="21489"/>
                <wp:lineTo x="21501" y="21489"/>
                <wp:lineTo x="21501" y="0"/>
                <wp:lineTo x="0" y="0"/>
              </wp:wrapPolygon>
            </wp:wrapTight>
            <wp:docPr id="154930244" name="Picture 154930244"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0244" name="Picture 1" descr="A person smiling for a pictur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2500630" cy="1978660"/>
                    </a:xfrm>
                    <a:prstGeom prst="rect">
                      <a:avLst/>
                    </a:prstGeom>
                  </pic:spPr>
                </pic:pic>
              </a:graphicData>
            </a:graphic>
            <wp14:sizeRelH relativeFrom="page">
              <wp14:pctWidth>0</wp14:pctWidth>
            </wp14:sizeRelH>
            <wp14:sizeRelV relativeFrom="page">
              <wp14:pctHeight>0</wp14:pctHeight>
            </wp14:sizeRelV>
          </wp:anchor>
        </w:drawing>
      </w:r>
    </w:p>
    <w:p w:rsidR="00AF1D5E" w:rsidP="009900D8" w:rsidRDefault="60BAE881" w14:paraId="2CBCE7E6" w14:textId="620606F1">
      <w:pPr>
        <w:pStyle w:val="Heading1"/>
        <w:jc w:val="left"/>
        <w:rPr>
          <w:rFonts w:eastAsia="Times New Roman"/>
          <w:bCs/>
          <w:color w:val="000000" w:themeColor="text1"/>
        </w:rPr>
      </w:pPr>
      <w:bookmarkStart w:name="_Toc1052720286" w:id="13"/>
      <w:r w:rsidRPr="371B1A94">
        <w:t>Jennifer Kobrin, EdD</w:t>
      </w:r>
      <w:bookmarkEnd w:id="13"/>
    </w:p>
    <w:p w:rsidR="00AF1D5E" w:rsidP="00AF1D5E" w:rsidRDefault="00AF1D5E" w14:paraId="66193533"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r>
        <w:rPr>
          <w:rFonts w:ascii="Times New Roman" w:hAnsi="Times New Roman" w:eastAsia="Times New Roman" w:cs="Times New Roman"/>
          <w:b/>
          <w:bCs/>
          <w:color w:val="000000" w:themeColor="text1"/>
          <w:kern w:val="36"/>
          <w:sz w:val="24"/>
          <w:szCs w:val="24"/>
        </w:rPr>
        <w:t>Assistant Professor</w:t>
      </w:r>
    </w:p>
    <w:p w:rsidR="00AF1D5E" w:rsidP="00AF1D5E" w:rsidRDefault="00AF1D5E" w14:paraId="701ACCC7"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r w:rsidRPr="00F26760">
        <w:rPr>
          <w:rFonts w:ascii="Times New Roman" w:hAnsi="Times New Roman" w:eastAsia="Times New Roman" w:cs="Times New Roman"/>
          <w:color w:val="4C4D4F"/>
          <w:sz w:val="24"/>
          <w:szCs w:val="24"/>
        </w:rPr>
        <w:t>Bailey Education Complex</w:t>
      </w:r>
      <w:r w:rsidRPr="00F26760">
        <w:rPr>
          <w:rFonts w:ascii="Times New Roman" w:hAnsi="Times New Roman" w:eastAsia="Times New Roman" w:cs="Times New Roman"/>
          <w:color w:val="4C4D4F"/>
          <w:sz w:val="24"/>
          <w:szCs w:val="24"/>
        </w:rPr>
        <w:br/>
      </w:r>
      <w:r w:rsidRPr="00F26760">
        <w:rPr>
          <w:rFonts w:ascii="Times New Roman" w:hAnsi="Times New Roman" w:eastAsia="Times New Roman" w:cs="Times New Roman"/>
          <w:color w:val="4C4D4F"/>
          <w:sz w:val="24"/>
          <w:szCs w:val="24"/>
        </w:rPr>
        <w:t>1126 Volunteer Blvd.</w:t>
      </w:r>
      <w:r w:rsidRPr="00F26760">
        <w:rPr>
          <w:rFonts w:ascii="Times New Roman" w:hAnsi="Times New Roman" w:eastAsia="Times New Roman" w:cs="Times New Roman"/>
          <w:color w:val="4C4D4F"/>
          <w:sz w:val="24"/>
          <w:szCs w:val="24"/>
        </w:rPr>
        <w:br/>
      </w:r>
      <w:r w:rsidRPr="00F26760">
        <w:rPr>
          <w:rFonts w:ascii="Times New Roman" w:hAnsi="Times New Roman" w:eastAsia="Times New Roman" w:cs="Times New Roman"/>
          <w:color w:val="4C4D4F"/>
          <w:sz w:val="24"/>
          <w:szCs w:val="24"/>
        </w:rPr>
        <w:t>Knoxville, TN 37996-3452</w:t>
      </w:r>
    </w:p>
    <w:p w:rsidRPr="00D344ED" w:rsidR="00AF1D5E" w:rsidP="00AF1D5E" w:rsidRDefault="00AF1D5E" w14:paraId="4F2ED3AC" w14:textId="77777777">
      <w:pPr>
        <w:shd w:val="clear" w:color="auto" w:fill="FFFFFF"/>
        <w:spacing w:after="0" w:line="240" w:lineRule="auto"/>
        <w:textAlignment w:val="baseline"/>
        <w:rPr>
          <w:rFonts w:ascii="Times New Roman" w:hAnsi="Times New Roman" w:eastAsia="Times New Roman" w:cs="Times New Roman"/>
          <w:color w:val="000000" w:themeColor="text1"/>
          <w:kern w:val="36"/>
          <w:sz w:val="24"/>
          <w:szCs w:val="24"/>
        </w:rPr>
      </w:pPr>
      <w:r w:rsidRPr="00D344ED">
        <w:rPr>
          <w:rFonts w:ascii="Times New Roman" w:hAnsi="Times New Roman" w:eastAsia="Times New Roman" w:cs="Times New Roman"/>
          <w:color w:val="000000" w:themeColor="text1"/>
          <w:kern w:val="36"/>
          <w:sz w:val="24"/>
          <w:szCs w:val="24"/>
        </w:rPr>
        <w:t>Email</w:t>
      </w:r>
      <w:r>
        <w:rPr>
          <w:rFonts w:ascii="Times New Roman" w:hAnsi="Times New Roman" w:eastAsia="Times New Roman" w:cs="Times New Roman"/>
          <w:color w:val="000000" w:themeColor="text1"/>
          <w:kern w:val="36"/>
          <w:sz w:val="24"/>
          <w:szCs w:val="24"/>
        </w:rPr>
        <w:t xml:space="preserve">: </w:t>
      </w:r>
      <w:r w:rsidRPr="00BF018E">
        <w:rPr>
          <w:rFonts w:ascii="Times New Roman" w:hAnsi="Times New Roman" w:eastAsia="Times New Roman" w:cs="Times New Roman"/>
          <w:color w:val="000000" w:themeColor="text1"/>
          <w:kern w:val="36"/>
          <w:sz w:val="24"/>
          <w:szCs w:val="24"/>
        </w:rPr>
        <w:t>jkobrin@utk.edu</w:t>
      </w:r>
    </w:p>
    <w:p w:rsidR="00AF1D5E" w:rsidP="00AF1D5E" w:rsidRDefault="00AF1D5E" w14:paraId="527B3E2E"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p>
    <w:p w:rsidR="00AF1D5E" w:rsidP="00AF1D5E" w:rsidRDefault="00AF1D5E" w14:paraId="5D0D5C9A"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p>
    <w:p w:rsidR="00AF1D5E" w:rsidP="00AF1D5E" w:rsidRDefault="00AF1D5E" w14:paraId="64A65D61"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p>
    <w:p w:rsidR="00AF1D5E" w:rsidP="00AF1D5E" w:rsidRDefault="00AF1D5E" w14:paraId="5D593F7B"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p>
    <w:p w:rsidR="00AF1D5E" w:rsidP="00AF1D5E" w:rsidRDefault="00AF1D5E" w14:paraId="43E54B71" w14:textId="77777777">
      <w:pPr>
        <w:shd w:val="clear" w:color="auto" w:fill="FFFFFF"/>
        <w:spacing w:after="0" w:line="240" w:lineRule="auto"/>
        <w:textAlignment w:val="baseline"/>
        <w:rPr>
          <w:rFonts w:ascii="Times New Roman" w:hAnsi="Times New Roman" w:eastAsia="Times New Roman" w:cs="Times New Roman"/>
          <w:color w:val="000000" w:themeColor="text1"/>
          <w:kern w:val="36"/>
          <w:sz w:val="24"/>
          <w:szCs w:val="24"/>
        </w:rPr>
      </w:pPr>
    </w:p>
    <w:p w:rsidR="00001EA0" w:rsidP="00F5529A" w:rsidRDefault="00001EA0" w14:paraId="6C8437B9" w14:textId="77777777">
      <w:pPr>
        <w:shd w:val="clear" w:color="auto" w:fill="FFFFFF"/>
        <w:spacing w:after="0" w:line="240" w:lineRule="auto"/>
        <w:textAlignment w:val="baseline"/>
        <w:rPr>
          <w:rFonts w:ascii="Times New Roman" w:hAnsi="Times New Roman" w:eastAsia="Times New Roman" w:cs="Times New Roman"/>
          <w:color w:val="000000" w:themeColor="text1"/>
          <w:kern w:val="36"/>
          <w:sz w:val="24"/>
          <w:szCs w:val="24"/>
        </w:rPr>
      </w:pPr>
    </w:p>
    <w:p w:rsidR="00001EA0" w:rsidP="00F5529A" w:rsidRDefault="00001EA0" w14:paraId="58CE8B1B" w14:textId="77777777">
      <w:pPr>
        <w:shd w:val="clear" w:color="auto" w:fill="FFFFFF"/>
        <w:spacing w:after="0" w:line="240" w:lineRule="auto"/>
        <w:textAlignment w:val="baseline"/>
        <w:rPr>
          <w:rFonts w:ascii="Times New Roman" w:hAnsi="Times New Roman" w:eastAsia="Times New Roman" w:cs="Times New Roman"/>
          <w:color w:val="000000" w:themeColor="text1"/>
          <w:kern w:val="36"/>
          <w:sz w:val="24"/>
          <w:szCs w:val="24"/>
        </w:rPr>
      </w:pPr>
    </w:p>
    <w:p w:rsidR="00AF1D5E" w:rsidP="00F5529A" w:rsidRDefault="00AF1D5E" w14:paraId="4E8C0E42" w14:textId="275A9338">
      <w:pPr>
        <w:shd w:val="clear" w:color="auto" w:fill="FFFFFF"/>
        <w:spacing w:after="0" w:line="240" w:lineRule="auto"/>
        <w:textAlignment w:val="baseline"/>
        <w:rPr>
          <w:rFonts w:ascii="Times New Roman" w:hAnsi="Times New Roman" w:cs="Times New Roman"/>
          <w:sz w:val="24"/>
          <w:szCs w:val="24"/>
        </w:rPr>
      </w:pPr>
      <w:r w:rsidRPr="00101924">
        <w:rPr>
          <w:rFonts w:ascii="Times New Roman" w:hAnsi="Times New Roman" w:eastAsia="Times New Roman" w:cs="Times New Roman"/>
          <w:color w:val="000000" w:themeColor="text1"/>
          <w:kern w:val="36"/>
          <w:sz w:val="24"/>
          <w:szCs w:val="24"/>
        </w:rPr>
        <w:t xml:space="preserve">I am excited to join the Adult and Continuing Education Program at UT Knoxville in 2023. </w:t>
      </w:r>
      <w:r w:rsidRPr="00101924">
        <w:rPr>
          <w:rFonts w:ascii="Times New Roman" w:hAnsi="Times New Roman" w:cs="Times New Roman"/>
          <w:sz w:val="24"/>
          <w:szCs w:val="24"/>
        </w:rPr>
        <w:t>My research focuses on adult digital literacy</w:t>
      </w:r>
      <w:r>
        <w:rPr>
          <w:rFonts w:ascii="Times New Roman" w:hAnsi="Times New Roman" w:cs="Times New Roman"/>
          <w:sz w:val="24"/>
          <w:szCs w:val="24"/>
        </w:rPr>
        <w:t xml:space="preserve"> and</w:t>
      </w:r>
      <w:r w:rsidRPr="00101924">
        <w:rPr>
          <w:rFonts w:ascii="Times New Roman" w:hAnsi="Times New Roman" w:cs="Times New Roman"/>
          <w:sz w:val="24"/>
          <w:szCs w:val="24"/>
        </w:rPr>
        <w:t xml:space="preserve"> learning as a social, cultural, and historical process</w:t>
      </w:r>
      <w:r>
        <w:rPr>
          <w:rFonts w:ascii="Times New Roman" w:hAnsi="Times New Roman" w:cs="Times New Roman"/>
          <w:sz w:val="24"/>
          <w:szCs w:val="24"/>
        </w:rPr>
        <w:t xml:space="preserve">. </w:t>
      </w:r>
      <w:r w:rsidRPr="00101924">
        <w:rPr>
          <w:rFonts w:ascii="Times New Roman" w:hAnsi="Times New Roman" w:cs="Times New Roman"/>
          <w:sz w:val="24"/>
          <w:szCs w:val="24"/>
        </w:rPr>
        <w:t>I am especially interested in the ways adults</w:t>
      </w:r>
      <w:r>
        <w:rPr>
          <w:rFonts w:ascii="Times New Roman" w:hAnsi="Times New Roman" w:cs="Times New Roman"/>
          <w:sz w:val="24"/>
          <w:szCs w:val="24"/>
        </w:rPr>
        <w:t xml:space="preserve"> may</w:t>
      </w:r>
      <w:r w:rsidRPr="00101924">
        <w:rPr>
          <w:rFonts w:ascii="Times New Roman" w:hAnsi="Times New Roman" w:cs="Times New Roman"/>
          <w:sz w:val="24"/>
          <w:szCs w:val="24"/>
        </w:rPr>
        <w:t xml:space="preserve"> navigate and resist structural barriers in their lives related to technology, and how </w:t>
      </w:r>
      <w:r>
        <w:rPr>
          <w:rFonts w:ascii="Times New Roman" w:hAnsi="Times New Roman" w:cs="Times New Roman"/>
          <w:sz w:val="24"/>
          <w:szCs w:val="24"/>
        </w:rPr>
        <w:t>adult</w:t>
      </w:r>
      <w:r w:rsidRPr="00101924">
        <w:rPr>
          <w:rFonts w:ascii="Times New Roman" w:hAnsi="Times New Roman" w:cs="Times New Roman"/>
          <w:sz w:val="24"/>
          <w:szCs w:val="24"/>
        </w:rPr>
        <w:t xml:space="preserve"> education </w:t>
      </w:r>
      <w:r>
        <w:rPr>
          <w:rFonts w:ascii="Times New Roman" w:hAnsi="Times New Roman" w:cs="Times New Roman"/>
          <w:sz w:val="24"/>
          <w:szCs w:val="24"/>
        </w:rPr>
        <w:t>programs may</w:t>
      </w:r>
      <w:r w:rsidRPr="00101924">
        <w:rPr>
          <w:rFonts w:ascii="Times New Roman" w:hAnsi="Times New Roman" w:cs="Times New Roman"/>
          <w:sz w:val="24"/>
          <w:szCs w:val="24"/>
        </w:rPr>
        <w:t xml:space="preserve"> integrate learning with opportunities to critique and challenge power asymmetries</w:t>
      </w:r>
      <w:r>
        <w:rPr>
          <w:rFonts w:ascii="Times New Roman" w:hAnsi="Times New Roman" w:cs="Times New Roman"/>
          <w:sz w:val="24"/>
          <w:szCs w:val="24"/>
        </w:rPr>
        <w:t>. Currently, I am involved with a project exploring how adults navigate and make sense of technology platforms as non-neutral entities in education through critical data literacies.</w:t>
      </w:r>
    </w:p>
    <w:p w:rsidRPr="00396215" w:rsidR="00AF1D5E" w:rsidP="00F5529A" w:rsidRDefault="00AF1D5E" w14:paraId="6E0BDC81" w14:textId="29A10A53">
      <w:pPr>
        <w:shd w:val="clear" w:color="auto" w:fill="FFFFFF"/>
        <w:spacing w:after="0" w:line="240" w:lineRule="auto"/>
        <w:ind w:firstLine="360"/>
        <w:textAlignment w:val="baseline"/>
        <w:rPr>
          <w:rFonts w:ascii="Times New Roman" w:hAnsi="Times New Roman" w:cs="Times New Roman"/>
          <w:sz w:val="24"/>
          <w:szCs w:val="24"/>
        </w:rPr>
      </w:pPr>
      <w:r>
        <w:rPr>
          <w:rFonts w:ascii="Times New Roman" w:hAnsi="Times New Roman" w:cs="Times New Roman"/>
          <w:sz w:val="24"/>
          <w:szCs w:val="24"/>
        </w:rPr>
        <w:t xml:space="preserve">Prior to joining the learning community at UT Knoxville, I served as Director of Digital Initiatives for the City of Philadelphia’s Office of Adult Education, where I developed hybrid and online learning programs and managed a network of public access computer centers across Philadelphia. I am passionate about adult literacy learning and technology and am an active member of </w:t>
      </w:r>
      <w:r>
        <w:rPr>
          <w:rFonts w:ascii="Times New Roman" w:hAnsi="Times New Roman" w:eastAsia="Times New Roman" w:cs="Times New Roman"/>
          <w:color w:val="000000" w:themeColor="text1"/>
          <w:sz w:val="24"/>
          <w:szCs w:val="24"/>
          <w:lang w:eastAsia="zh-CN"/>
        </w:rPr>
        <w:t>several professional groups</w:t>
      </w:r>
      <w:r w:rsidR="00132AA2">
        <w:rPr>
          <w:rFonts w:ascii="Times New Roman" w:hAnsi="Times New Roman" w:eastAsia="Times New Roman" w:cs="Times New Roman"/>
          <w:color w:val="000000" w:themeColor="text1"/>
          <w:sz w:val="24"/>
          <w:szCs w:val="24"/>
          <w:lang w:eastAsia="zh-CN"/>
        </w:rPr>
        <w:t>,</w:t>
      </w:r>
      <w:r>
        <w:rPr>
          <w:rFonts w:ascii="Times New Roman" w:hAnsi="Times New Roman" w:eastAsia="Times New Roman" w:cs="Times New Roman"/>
          <w:color w:val="000000" w:themeColor="text1"/>
          <w:sz w:val="24"/>
          <w:szCs w:val="24"/>
          <w:lang w:eastAsia="zh-CN"/>
        </w:rPr>
        <w:t xml:space="preserve"> including the</w:t>
      </w:r>
      <w:r w:rsidRPr="00615A5C">
        <w:rPr>
          <w:rFonts w:ascii="Times New Roman" w:hAnsi="Times New Roman" w:eastAsia="Times New Roman" w:cs="Times New Roman"/>
          <w:color w:val="000000" w:themeColor="text1"/>
          <w:sz w:val="24"/>
          <w:szCs w:val="24"/>
          <w:lang w:eastAsia="zh-CN"/>
        </w:rPr>
        <w:t xml:space="preserve"> </w:t>
      </w:r>
      <w:r w:rsidRPr="002D2013">
        <w:rPr>
          <w:rFonts w:ascii="Times New Roman" w:hAnsi="Times New Roman" w:eastAsia="Times New Roman" w:cs="Times New Roman"/>
          <w:i/>
          <w:iCs/>
          <w:color w:val="000000" w:themeColor="text1"/>
          <w:sz w:val="24"/>
          <w:szCs w:val="24"/>
          <w:lang w:eastAsia="zh-CN"/>
        </w:rPr>
        <w:t>Adult Education Research Conference</w:t>
      </w:r>
      <w:r w:rsidRPr="00615A5C">
        <w:rPr>
          <w:rFonts w:ascii="Times New Roman" w:hAnsi="Times New Roman" w:eastAsia="Times New Roman" w:cs="Times New Roman"/>
          <w:color w:val="000000" w:themeColor="text1"/>
          <w:sz w:val="24"/>
          <w:szCs w:val="24"/>
          <w:lang w:eastAsia="zh-CN"/>
        </w:rPr>
        <w:t xml:space="preserve"> (AERC)</w:t>
      </w:r>
      <w:r>
        <w:rPr>
          <w:rFonts w:ascii="Times New Roman" w:hAnsi="Times New Roman" w:eastAsia="Times New Roman" w:cs="Times New Roman"/>
          <w:color w:val="000000" w:themeColor="text1"/>
          <w:sz w:val="24"/>
          <w:szCs w:val="24"/>
          <w:lang w:eastAsia="zh-CN"/>
        </w:rPr>
        <w:t xml:space="preserve">, the </w:t>
      </w:r>
      <w:r w:rsidRPr="002F4D78">
        <w:rPr>
          <w:rFonts w:ascii="Times New Roman" w:hAnsi="Times New Roman" w:eastAsia="Times New Roman" w:cs="Times New Roman"/>
          <w:i/>
          <w:iCs/>
          <w:color w:val="000000" w:themeColor="text1"/>
          <w:sz w:val="24"/>
          <w:szCs w:val="24"/>
          <w:lang w:eastAsia="zh-CN"/>
        </w:rPr>
        <w:t>American Educational Research Association</w:t>
      </w:r>
      <w:r>
        <w:rPr>
          <w:rFonts w:ascii="Times New Roman" w:hAnsi="Times New Roman" w:eastAsia="Times New Roman" w:cs="Times New Roman"/>
          <w:color w:val="000000" w:themeColor="text1"/>
          <w:sz w:val="24"/>
          <w:szCs w:val="24"/>
          <w:lang w:eastAsia="zh-CN"/>
        </w:rPr>
        <w:t xml:space="preserve"> (AERA) Adult Literacy and Adult Education SIG, and the </w:t>
      </w:r>
      <w:r w:rsidRPr="002F4D78">
        <w:rPr>
          <w:rFonts w:ascii="Times New Roman" w:hAnsi="Times New Roman" w:eastAsia="Times New Roman" w:cs="Times New Roman"/>
          <w:i/>
          <w:iCs/>
          <w:color w:val="000000" w:themeColor="text1"/>
          <w:sz w:val="24"/>
          <w:szCs w:val="24"/>
          <w:lang w:eastAsia="zh-CN"/>
        </w:rPr>
        <w:t>Literacy Research Association</w:t>
      </w:r>
      <w:r>
        <w:rPr>
          <w:rFonts w:ascii="Times New Roman" w:hAnsi="Times New Roman" w:eastAsia="Times New Roman" w:cs="Times New Roman"/>
          <w:color w:val="000000" w:themeColor="text1"/>
          <w:sz w:val="24"/>
          <w:szCs w:val="24"/>
          <w:lang w:eastAsia="zh-CN"/>
        </w:rPr>
        <w:t xml:space="preserve"> Adult Literacy Study Group. </w:t>
      </w:r>
    </w:p>
    <w:p w:rsidR="00AF1D5E" w:rsidP="00AF1D5E" w:rsidRDefault="00AF1D5E" w14:paraId="58173B98" w14:textId="77777777">
      <w:pPr>
        <w:shd w:val="clear" w:color="auto" w:fill="FFFFFF"/>
        <w:spacing w:after="0" w:line="240" w:lineRule="auto"/>
        <w:textAlignment w:val="baseline"/>
        <w:rPr>
          <w:rFonts w:ascii="Times New Roman" w:hAnsi="Times New Roman" w:cs="Times New Roman"/>
          <w:sz w:val="24"/>
          <w:szCs w:val="24"/>
        </w:rPr>
      </w:pPr>
    </w:p>
    <w:p w:rsidRPr="002F4D78" w:rsidR="00AF1D5E" w:rsidP="00AF1D5E" w:rsidRDefault="00AF1D5E" w14:paraId="0E562471" w14:textId="77777777">
      <w:pPr>
        <w:shd w:val="clear" w:color="auto" w:fill="FFFFFF"/>
        <w:spacing w:after="0" w:line="240" w:lineRule="auto"/>
        <w:textAlignment w:val="baseline"/>
        <w:rPr>
          <w:rFonts w:ascii="Times New Roman" w:hAnsi="Times New Roman" w:eastAsia="Times New Roman" w:cs="Times New Roman"/>
          <w:b/>
          <w:bCs/>
          <w:color w:val="000000" w:themeColor="text1"/>
          <w:kern w:val="36"/>
          <w:sz w:val="24"/>
          <w:szCs w:val="24"/>
        </w:rPr>
      </w:pPr>
      <w:r w:rsidRPr="002F4D78">
        <w:rPr>
          <w:rFonts w:ascii="Times New Roman" w:hAnsi="Times New Roman" w:eastAsia="Times New Roman" w:cs="Times New Roman"/>
          <w:b/>
          <w:bCs/>
          <w:color w:val="000000" w:themeColor="text1"/>
          <w:kern w:val="36"/>
          <w:sz w:val="24"/>
          <w:szCs w:val="24"/>
        </w:rPr>
        <w:t xml:space="preserve">Research </w:t>
      </w:r>
      <w:r>
        <w:rPr>
          <w:rFonts w:ascii="Times New Roman" w:hAnsi="Times New Roman" w:eastAsia="Times New Roman" w:cs="Times New Roman"/>
          <w:b/>
          <w:bCs/>
          <w:color w:val="000000" w:themeColor="text1"/>
          <w:kern w:val="36"/>
          <w:sz w:val="24"/>
          <w:szCs w:val="24"/>
        </w:rPr>
        <w:t>I</w:t>
      </w:r>
      <w:r w:rsidRPr="002F4D78">
        <w:rPr>
          <w:rFonts w:ascii="Times New Roman" w:hAnsi="Times New Roman" w:eastAsia="Times New Roman" w:cs="Times New Roman"/>
          <w:b/>
          <w:bCs/>
          <w:color w:val="000000" w:themeColor="text1"/>
          <w:kern w:val="36"/>
          <w:sz w:val="24"/>
          <w:szCs w:val="24"/>
        </w:rPr>
        <w:t xml:space="preserve">nterests </w:t>
      </w:r>
    </w:p>
    <w:p w:rsidR="00AF1D5E" w:rsidP="00AF1D5E" w:rsidRDefault="00AF1D5E" w14:paraId="19C0BDF2" w14:textId="77777777">
      <w:pPr>
        <w:shd w:val="clear" w:color="auto" w:fill="FFFFFF"/>
        <w:spacing w:after="0" w:line="240" w:lineRule="auto"/>
        <w:textAlignment w:val="baseline"/>
        <w:rPr>
          <w:rFonts w:ascii="Times New Roman" w:hAnsi="Times New Roman" w:eastAsia="Times New Roman" w:cs="Times New Roman"/>
          <w:color w:val="000000" w:themeColor="text1"/>
          <w:kern w:val="36"/>
          <w:sz w:val="24"/>
          <w:szCs w:val="24"/>
        </w:rPr>
      </w:pPr>
    </w:p>
    <w:p w:rsidR="00AF1D5E" w:rsidP="00AF1D5E" w:rsidRDefault="00AF1D5E" w14:paraId="1243BDEA" w14:textId="77777777">
      <w:pPr>
        <w:pStyle w:val="ListParagraph"/>
        <w:numPr>
          <w:ilvl w:val="0"/>
          <w:numId w:val="43"/>
        </w:numPr>
        <w:shd w:val="clear" w:color="auto" w:fill="FFFFFF"/>
        <w:textAlignment w:val="baseline"/>
        <w:rPr>
          <w:rFonts w:ascii="Times New Roman" w:hAnsi="Times New Roman" w:eastAsia="Times New Roman" w:cs="Times New Roman"/>
          <w:color w:val="000000" w:themeColor="text1"/>
          <w:kern w:val="36"/>
        </w:rPr>
      </w:pPr>
      <w:r>
        <w:rPr>
          <w:rFonts w:ascii="Times New Roman" w:hAnsi="Times New Roman" w:eastAsia="Times New Roman" w:cs="Times New Roman"/>
          <w:color w:val="000000" w:themeColor="text1"/>
          <w:kern w:val="36"/>
        </w:rPr>
        <w:t>Digital technologies in teaching and learning</w:t>
      </w:r>
    </w:p>
    <w:p w:rsidR="00AF1D5E" w:rsidP="00AF1D5E" w:rsidRDefault="00AF1D5E" w14:paraId="4BD97B0C" w14:textId="77777777">
      <w:pPr>
        <w:pStyle w:val="ListParagraph"/>
        <w:numPr>
          <w:ilvl w:val="0"/>
          <w:numId w:val="43"/>
        </w:numPr>
        <w:shd w:val="clear" w:color="auto" w:fill="FFFFFF"/>
        <w:textAlignment w:val="baseline"/>
        <w:rPr>
          <w:rFonts w:ascii="Times New Roman" w:hAnsi="Times New Roman" w:eastAsia="Times New Roman" w:cs="Times New Roman"/>
          <w:color w:val="000000" w:themeColor="text1"/>
          <w:kern w:val="36"/>
        </w:rPr>
      </w:pPr>
      <w:r>
        <w:rPr>
          <w:rFonts w:ascii="Times New Roman" w:hAnsi="Times New Roman" w:eastAsia="Times New Roman" w:cs="Times New Roman"/>
          <w:color w:val="000000" w:themeColor="text1"/>
          <w:kern w:val="36"/>
        </w:rPr>
        <w:t>Practitioner inquiry in adult education</w:t>
      </w:r>
    </w:p>
    <w:p w:rsidR="00AF1D5E" w:rsidP="00AF1D5E" w:rsidRDefault="00AF1D5E" w14:paraId="7152484F" w14:textId="77777777">
      <w:pPr>
        <w:pStyle w:val="ListParagraph"/>
        <w:numPr>
          <w:ilvl w:val="0"/>
          <w:numId w:val="43"/>
        </w:numPr>
        <w:shd w:val="clear" w:color="auto" w:fill="FFFFFF"/>
        <w:textAlignment w:val="baseline"/>
        <w:rPr>
          <w:rFonts w:ascii="Times New Roman" w:hAnsi="Times New Roman" w:eastAsia="Times New Roman" w:cs="Times New Roman"/>
          <w:color w:val="000000" w:themeColor="text1"/>
          <w:kern w:val="36"/>
        </w:rPr>
      </w:pPr>
      <w:r>
        <w:rPr>
          <w:rFonts w:ascii="Times New Roman" w:hAnsi="Times New Roman" w:eastAsia="Times New Roman" w:cs="Times New Roman"/>
          <w:color w:val="000000" w:themeColor="text1"/>
          <w:kern w:val="36"/>
        </w:rPr>
        <w:t>Adult digital literacy practices in social contexts</w:t>
      </w:r>
    </w:p>
    <w:p w:rsidRPr="00001EA0" w:rsidR="009900D8" w:rsidP="00001EA0" w:rsidRDefault="00AF1D5E" w14:paraId="0BB5886B" w14:textId="236EED57">
      <w:pPr>
        <w:pStyle w:val="ListParagraph"/>
        <w:numPr>
          <w:ilvl w:val="0"/>
          <w:numId w:val="43"/>
        </w:numPr>
        <w:shd w:val="clear" w:color="auto" w:fill="FFFFFF"/>
        <w:textAlignment w:val="baseline"/>
        <w:rPr>
          <w:rStyle w:val="Heading2Char"/>
          <w:rFonts w:eastAsia="Times New Roman"/>
          <w:b w:val="0"/>
          <w:color w:val="000000" w:themeColor="text1"/>
          <w:kern w:val="36"/>
        </w:rPr>
      </w:pPr>
      <w:r w:rsidR="00AF1D5E">
        <w:rPr>
          <w:rFonts w:ascii="Times New Roman" w:hAnsi="Times New Roman" w:eastAsia="Times New Roman" w:cs="Times New Roman"/>
          <w:color w:val="000000" w:themeColor="text1"/>
          <w:kern w:val="36"/>
        </w:rPr>
        <w:t>The role of community anchors in supporting digital equity</w:t>
      </w:r>
      <w:bookmarkStart w:name="_Toc1041405582" w:id="14"/>
    </w:p>
    <w:p w:rsidR="005D5B97" w:rsidP="6C5F6D1D" w:rsidRDefault="5316A0F2" w14:paraId="78259E20" w14:textId="6D8C0873">
      <w:pPr>
        <w:pStyle w:val="Normal"/>
        <w:tabs>
          <w:tab w:val="left" w:pos="5040"/>
          <w:tab w:val="left" w:pos="6480"/>
        </w:tabs>
        <w:outlineLvl w:val="0"/>
        <w:rPr>
          <w:rFonts w:ascii="Times New Roman" w:hAnsi="Times New Roman" w:eastAsia="Times New Roman" w:cs="Times New Roman"/>
          <w:b w:val="1"/>
          <w:bCs w:val="1"/>
          <w:color w:val="000000" w:themeColor="text1"/>
          <w:sz w:val="24"/>
          <w:szCs w:val="24"/>
        </w:rPr>
      </w:pPr>
      <w:r w:rsidRPr="6C5F6D1D" w:rsidR="5316A0F2">
        <w:rPr>
          <w:rStyle w:val="Heading2Char"/>
        </w:rPr>
        <w:t>Jonah Hall</w:t>
      </w:r>
      <w:r>
        <w:tab/>
      </w:r>
      <w:r>
        <w:tab/>
      </w:r>
      <w:r>
        <w:tab/>
      </w:r>
      <w:r>
        <w:tab/>
      </w:r>
      <w:r>
        <w:tab/>
      </w:r>
      <w:r>
        <w:tab/>
      </w:r>
      <w:r w:rsidR="5316A0F2">
        <w:drawing>
          <wp:inline wp14:editId="3E721A65" wp14:anchorId="3C380CAA">
            <wp:extent cx="1630257" cy="2064992"/>
            <wp:effectExtent l="0" t="0" r="0" b="5715"/>
            <wp:docPr id="206651741" name="Picture 206651741" descr="A person in a green shirt&#10;&#10;Description automatically generated" title=""/>
            <wp:cNvGraphicFramePr>
              <a:graphicFrameLocks noChangeAspect="1"/>
            </wp:cNvGraphicFramePr>
            <a:graphic>
              <a:graphicData uri="http://schemas.openxmlformats.org/drawingml/2006/picture">
                <pic:pic>
                  <pic:nvPicPr>
                    <pic:cNvPr id="0" name="Picture 206651741"/>
                    <pic:cNvPicPr/>
                  </pic:nvPicPr>
                  <pic:blipFill>
                    <a:blip r:embed="R54ffb36bda7b4f9e">
                      <a:extLst xmlns:a="http://schemas.openxmlformats.org/drawingml/2006/main">
                        <a:ext uri="{28A0092B-C50C-407E-A947-70E740481C1C}">
                          <a14:useLocalDpi xmlns:a14="http://schemas.microsoft.com/office/drawing/2010/main" val="0"/>
                        </a:ext>
                      </a:extLst>
                    </a:blip>
                    <a:srcRect t="28750"/>
                    <a:stretch>
                      <a:fillRect/>
                    </a:stretch>
                  </pic:blipFill>
                  <pic:spPr>
                    <a:xfrm rot="0" flipH="0" flipV="0">
                      <a:off x="0" y="0"/>
                      <a:ext cx="1630257" cy="2064992"/>
                    </a:xfrm>
                    <a:prstGeom prst="rect">
                      <a:avLst/>
                    </a:prstGeom>
                  </pic:spPr>
                </pic:pic>
              </a:graphicData>
            </a:graphic>
          </wp:inline>
        </w:drawing>
      </w:r>
      <w:bookmarkEnd w:id="14"/>
    </w:p>
    <w:p w:rsidR="005D5B97" w:rsidP="005D5B97" w:rsidRDefault="005D5B97" w14:paraId="56301B93" w14:textId="77777777">
      <w:pPr>
        <w:shd w:val="clear" w:color="auto" w:fill="FFFFFF" w:themeFill="background1"/>
        <w:spacing w:after="0" w:line="240" w:lineRule="auto"/>
        <w:rPr>
          <w:rFonts w:ascii="Times New Roman" w:hAnsi="Times New Roman" w:eastAsia="Times New Roman" w:cs="Times New Roman"/>
          <w:b/>
          <w:bCs/>
          <w:color w:val="4C4D4F"/>
          <w:sz w:val="24"/>
          <w:szCs w:val="24"/>
        </w:rPr>
      </w:pPr>
      <w:r w:rsidRPr="2CADBA87">
        <w:rPr>
          <w:rFonts w:ascii="Times New Roman" w:hAnsi="Times New Roman" w:eastAsia="Times New Roman" w:cs="Times New Roman"/>
          <w:b/>
          <w:bCs/>
          <w:color w:val="4C4D4F"/>
          <w:sz w:val="24"/>
          <w:szCs w:val="24"/>
        </w:rPr>
        <w:t>Marketing &amp; Communications Coordinator</w:t>
      </w:r>
    </w:p>
    <w:p w:rsidR="00D20BA5" w:rsidP="005D5B97" w:rsidRDefault="00D20BA5" w14:paraId="3B3BD976" w14:textId="121F1AEF">
      <w:pPr>
        <w:shd w:val="clear" w:color="auto" w:fill="FFFFFF" w:themeFill="background1"/>
        <w:spacing w:after="0" w:line="240" w:lineRule="auto"/>
        <w:rPr>
          <w:rFonts w:ascii="Times New Roman" w:hAnsi="Times New Roman" w:eastAsia="Times New Roman" w:cs="Times New Roman"/>
          <w:b w:val="1"/>
          <w:bCs w:val="1"/>
          <w:color w:val="000000" w:themeColor="text1"/>
          <w:sz w:val="24"/>
          <w:szCs w:val="24"/>
        </w:rPr>
      </w:pPr>
      <w:r w:rsidRPr="6C5F6D1D" w:rsidR="00D20BA5">
        <w:rPr>
          <w:rFonts w:ascii="Times New Roman" w:hAnsi="Times New Roman" w:eastAsia="Times New Roman" w:cs="Times New Roman"/>
          <w:b w:val="1"/>
          <w:bCs w:val="1"/>
          <w:color w:val="4C4D4F"/>
          <w:sz w:val="24"/>
          <w:szCs w:val="24"/>
        </w:rPr>
        <w:t>Program</w:t>
      </w:r>
      <w:r w:rsidRPr="6C5F6D1D" w:rsidR="00D20BA5">
        <w:rPr>
          <w:rFonts w:ascii="Times New Roman" w:hAnsi="Times New Roman" w:eastAsia="Times New Roman" w:cs="Times New Roman"/>
          <w:b w:val="1"/>
          <w:bCs w:val="1"/>
          <w:color w:val="4C4D4F"/>
          <w:sz w:val="24"/>
          <w:szCs w:val="24"/>
        </w:rPr>
        <w:t xml:space="preserve"> </w:t>
      </w:r>
      <w:r w:rsidRPr="6C5F6D1D" w:rsidR="5396AEF8">
        <w:rPr>
          <w:rFonts w:ascii="Times New Roman" w:hAnsi="Times New Roman" w:eastAsia="Times New Roman" w:cs="Times New Roman"/>
          <w:b w:val="1"/>
          <w:bCs w:val="1"/>
          <w:color w:val="4C4D4F"/>
          <w:sz w:val="24"/>
          <w:szCs w:val="24"/>
        </w:rPr>
        <w:t>A</w:t>
      </w:r>
      <w:r w:rsidRPr="6C5F6D1D" w:rsidR="00D20BA5">
        <w:rPr>
          <w:rFonts w:ascii="Times New Roman" w:hAnsi="Times New Roman" w:eastAsia="Times New Roman" w:cs="Times New Roman"/>
          <w:b w:val="1"/>
          <w:bCs w:val="1"/>
          <w:color w:val="4C4D4F"/>
          <w:sz w:val="24"/>
          <w:szCs w:val="24"/>
        </w:rPr>
        <w:t xml:space="preserve">ssociate </w:t>
      </w:r>
    </w:p>
    <w:p w:rsidR="00D20BA5" w:rsidP="005D5B97" w:rsidRDefault="00D20BA5" w14:paraId="2D30F077" w14:textId="77777777">
      <w:pPr>
        <w:shd w:val="clear" w:color="auto" w:fill="FFFFFF" w:themeFill="background1"/>
        <w:spacing w:after="0" w:line="240" w:lineRule="auto"/>
        <w:rPr>
          <w:rFonts w:ascii="Times New Roman" w:hAnsi="Times New Roman" w:eastAsia="Times New Roman" w:cs="Times New Roman"/>
          <w:color w:val="4C4D4F"/>
          <w:sz w:val="24"/>
          <w:szCs w:val="24"/>
        </w:rPr>
      </w:pPr>
    </w:p>
    <w:p w:rsidR="005D5B97" w:rsidP="005D5B97" w:rsidRDefault="005D5B97" w14:paraId="0E9EAA40" w14:textId="1B6B0310">
      <w:pPr>
        <w:shd w:val="clear" w:color="auto" w:fill="FFFFFF" w:themeFill="background1"/>
        <w:spacing w:after="0" w:line="240" w:lineRule="auto"/>
        <w:rPr>
          <w:rFonts w:ascii="Times New Roman" w:hAnsi="Times New Roman" w:eastAsia="Times New Roman" w:cs="Times New Roman"/>
          <w:b w:val="1"/>
          <w:bCs w:val="1"/>
          <w:color w:val="000000" w:themeColor="text1"/>
          <w:sz w:val="24"/>
          <w:szCs w:val="24"/>
        </w:rPr>
      </w:pPr>
      <w:r w:rsidRPr="6C5F6D1D" w:rsidR="4A954EDE">
        <w:rPr>
          <w:rFonts w:ascii="Times New Roman" w:hAnsi="Times New Roman" w:eastAsia="Times New Roman" w:cs="Times New Roman"/>
          <w:color w:val="4C4D4F"/>
          <w:sz w:val="24"/>
          <w:szCs w:val="24"/>
        </w:rPr>
        <w:t xml:space="preserve">509 </w:t>
      </w:r>
      <w:r w:rsidRPr="6C5F6D1D" w:rsidR="005D5B97">
        <w:rPr>
          <w:rFonts w:ascii="Times New Roman" w:hAnsi="Times New Roman" w:eastAsia="Times New Roman" w:cs="Times New Roman"/>
          <w:color w:val="4C4D4F"/>
          <w:sz w:val="24"/>
          <w:szCs w:val="24"/>
        </w:rPr>
        <w:t>Bailey Education Complex</w:t>
      </w:r>
      <w:r>
        <w:br/>
      </w:r>
      <w:r w:rsidRPr="6C5F6D1D" w:rsidR="005D5B97">
        <w:rPr>
          <w:rFonts w:ascii="Times New Roman" w:hAnsi="Times New Roman" w:eastAsia="Times New Roman" w:cs="Times New Roman"/>
          <w:color w:val="4C4D4F"/>
          <w:sz w:val="24"/>
          <w:szCs w:val="24"/>
        </w:rPr>
        <w:t>1126 Volunteer Blvd.</w:t>
      </w:r>
      <w:r>
        <w:br/>
      </w:r>
      <w:r w:rsidRPr="6C5F6D1D" w:rsidR="005D5B97">
        <w:rPr>
          <w:rFonts w:ascii="Times New Roman" w:hAnsi="Times New Roman" w:eastAsia="Times New Roman" w:cs="Times New Roman"/>
          <w:color w:val="4C4D4F"/>
          <w:sz w:val="24"/>
          <w:szCs w:val="24"/>
        </w:rPr>
        <w:t>Knoxville, TN 37996-3452</w:t>
      </w:r>
    </w:p>
    <w:p w:rsidR="005D5B97" w:rsidP="005D5B97" w:rsidRDefault="005D5B97" w14:paraId="77F6168A" w14:textId="77777777">
      <w:pPr>
        <w:shd w:val="clear" w:color="auto" w:fill="FFFFFF" w:themeFill="background1"/>
        <w:spacing w:after="0" w:line="240" w:lineRule="auto"/>
        <w:rPr>
          <w:rFonts w:ascii="Times New Roman" w:hAnsi="Times New Roman" w:eastAsia="Times New Roman" w:cs="Times New Roman"/>
          <w:b/>
          <w:bCs/>
          <w:color w:val="000000" w:themeColor="text1"/>
          <w:sz w:val="24"/>
          <w:szCs w:val="24"/>
        </w:rPr>
      </w:pPr>
      <w:r w:rsidRPr="3E88ED8E">
        <w:rPr>
          <w:rFonts w:ascii="Times New Roman" w:hAnsi="Times New Roman" w:eastAsia="Times New Roman" w:cs="Times New Roman"/>
          <w:color w:val="000000" w:themeColor="text1"/>
          <w:sz w:val="24"/>
          <w:szCs w:val="24"/>
        </w:rPr>
        <w:t xml:space="preserve">Email: </w:t>
      </w:r>
      <w:hyperlink r:id="rId21">
        <w:r w:rsidRPr="3E88ED8E">
          <w:rPr>
            <w:rStyle w:val="Hyperlink"/>
            <w:rFonts w:ascii="Times New Roman" w:hAnsi="Times New Roman" w:eastAsia="Times New Roman" w:cs="Times New Roman"/>
            <w:sz w:val="24"/>
            <w:szCs w:val="24"/>
          </w:rPr>
          <w:t>jhall152@utk.edu</w:t>
        </w:r>
      </w:hyperlink>
    </w:p>
    <w:p w:rsidR="005D5B97" w:rsidP="005D5B97" w:rsidRDefault="005D5B97" w14:paraId="36CB9C4D" w14:textId="77777777">
      <w:pPr>
        <w:shd w:val="clear" w:color="auto" w:fill="FFFFFF" w:themeFill="background1"/>
        <w:spacing w:after="0" w:line="240" w:lineRule="auto"/>
        <w:rPr>
          <w:rFonts w:ascii="Times New Roman" w:hAnsi="Times New Roman" w:eastAsia="Times New Roman" w:cs="Times New Roman"/>
          <w:sz w:val="24"/>
          <w:szCs w:val="24"/>
        </w:rPr>
      </w:pPr>
    </w:p>
    <w:p w:rsidRPr="00994007" w:rsidR="005D5B97" w:rsidP="007F4A7E" w:rsidRDefault="005D5B97" w14:paraId="0F21BA21" w14:textId="77777777">
      <w:pPr>
        <w:widowControl w:val="0"/>
        <w:tabs>
          <w:tab w:val="left" w:pos="3006"/>
        </w:tabs>
        <w:spacing w:after="0" w:line="240" w:lineRule="auto"/>
        <w:rPr>
          <w:rFonts w:ascii="Times New Roman" w:hAnsi="Times New Roman" w:cs="Times New Roman"/>
          <w:b/>
          <w:sz w:val="24"/>
          <w:szCs w:val="24"/>
        </w:rPr>
      </w:pPr>
    </w:p>
    <w:p w:rsidR="005D5B97" w:rsidP="005D5B97" w:rsidRDefault="005D5B97" w14:paraId="1352A896" w14:textId="77777777">
      <w:pPr>
        <w:shd w:val="clear" w:color="auto" w:fill="FFFFFF" w:themeFill="background1"/>
        <w:spacing w:after="0" w:line="240" w:lineRule="auto"/>
        <w:rPr>
          <w:rFonts w:ascii="Times New Roman" w:hAnsi="Times New Roman" w:eastAsia="Times New Roman" w:cs="Times New Roman"/>
          <w:sz w:val="24"/>
          <w:szCs w:val="24"/>
        </w:rPr>
      </w:pPr>
      <w:r w:rsidRPr="41B3DB6D">
        <w:rPr>
          <w:rFonts w:ascii="Times New Roman" w:hAnsi="Times New Roman" w:eastAsia="Times New Roman" w:cs="Times New Roman"/>
          <w:sz w:val="24"/>
          <w:szCs w:val="24"/>
        </w:rPr>
        <w:t xml:space="preserve">I have worked at the University of Tennessee, Knoxville since August 2023, serving as the Marketing &amp; Communications Coordinator for the ELPS Department while also supporting the faculty and students of the ESM and Adult Learning education programs. As I grew up near Knoxville all my life, my love for the area started at a young age. The great people and the beautiful campus, just to name a couple, here at UTK are things that make this position so cherished and valuable to me. </w:t>
      </w:r>
    </w:p>
    <w:p w:rsidR="005D5B97" w:rsidP="005D5B97" w:rsidRDefault="005D5B97" w14:paraId="651A2C86" w14:textId="1F8F03E8">
      <w:pPr>
        <w:shd w:val="clear" w:color="auto" w:fill="FFFFFF" w:themeFill="background1"/>
        <w:spacing w:after="0" w:line="240" w:lineRule="auto"/>
        <w:ind w:firstLine="360"/>
        <w:rPr>
          <w:rFonts w:ascii="Times New Roman" w:hAnsi="Times New Roman" w:eastAsia="Times New Roman" w:cs="Times New Roman"/>
          <w:sz w:val="24"/>
          <w:szCs w:val="24"/>
        </w:rPr>
      </w:pPr>
      <w:r w:rsidRPr="2CADBA87">
        <w:rPr>
          <w:rFonts w:ascii="Times New Roman" w:hAnsi="Times New Roman" w:eastAsia="Times New Roman" w:cs="Times New Roman"/>
          <w:sz w:val="24"/>
          <w:szCs w:val="24"/>
        </w:rPr>
        <w:t>Currently, I live in Knoxville and enjoy spending as much time exploring the area as I can. In my free time, I enjoy talking to my family and friends and being active by hiking, playing sports, attending events</w:t>
      </w:r>
      <w:r w:rsidR="00F5529A">
        <w:rPr>
          <w:rFonts w:ascii="Times New Roman" w:hAnsi="Times New Roman" w:eastAsia="Times New Roman" w:cs="Times New Roman"/>
          <w:sz w:val="24"/>
          <w:szCs w:val="24"/>
        </w:rPr>
        <w:t>,</w:t>
      </w:r>
      <w:r w:rsidRPr="2CADBA87">
        <w:rPr>
          <w:rFonts w:ascii="Times New Roman" w:hAnsi="Times New Roman" w:eastAsia="Times New Roman" w:cs="Times New Roman"/>
          <w:sz w:val="24"/>
          <w:szCs w:val="24"/>
        </w:rPr>
        <w:t xml:space="preserve"> and much more. Go Vols!</w:t>
      </w:r>
    </w:p>
    <w:p w:rsidR="00D20BA5" w:rsidP="005D5B97" w:rsidRDefault="00D20BA5" w14:paraId="7AE191CB"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1BF2EB9E"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7F963B3D"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53BCAE17"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3A4F996A"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6823A053"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2AEB666A"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4C0A12BE"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2B8F0778"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0ACE51E0"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00D20BA5" w:rsidP="005D5B97" w:rsidRDefault="00D20BA5" w14:paraId="14BC76EF" w14:textId="77777777">
      <w:pPr>
        <w:shd w:val="clear" w:color="auto" w:fill="FFFFFF" w:themeFill="background1"/>
        <w:spacing w:after="0" w:line="240" w:lineRule="auto"/>
        <w:ind w:firstLine="360"/>
        <w:rPr>
          <w:rFonts w:ascii="Times New Roman" w:hAnsi="Times New Roman" w:eastAsia="Times New Roman" w:cs="Times New Roman"/>
          <w:sz w:val="24"/>
          <w:szCs w:val="24"/>
        </w:rPr>
      </w:pPr>
    </w:p>
    <w:p w:rsidR="70014662" w:rsidP="70014662" w:rsidRDefault="70014662" w14:paraId="4837A446" w14:textId="6D707303">
      <w:pPr>
        <w:pStyle w:val="Heading1"/>
        <w:shd w:val="clear" w:color="auto" w:fill="FFFFFF" w:themeFill="background1"/>
        <w:spacing w:line="240" w:lineRule="auto"/>
        <w:ind w:firstLine="360"/>
        <w:rPr>
          <w:rFonts w:eastAsia="Times New Roman"/>
        </w:rPr>
      </w:pPr>
    </w:p>
    <w:p w:rsidR="70014662" w:rsidP="70014662" w:rsidRDefault="70014662" w14:paraId="56C442AE" w14:textId="60578B5E"/>
    <w:p w:rsidR="00D20BA5" w:rsidP="70014662" w:rsidRDefault="5E7EEA02" w14:paraId="3D67FC95" w14:textId="30DEF5D8">
      <w:pPr>
        <w:pStyle w:val="Heading1"/>
        <w:shd w:val="clear" w:color="auto" w:fill="FFFFFF" w:themeFill="background1"/>
        <w:spacing w:line="240" w:lineRule="auto"/>
      </w:pPr>
      <w:bookmarkStart w:name="_Toc1371249987" w:id="15"/>
      <w:r>
        <w:t>Distance Program</w:t>
      </w:r>
      <w:bookmarkEnd w:id="15"/>
    </w:p>
    <w:p w:rsidR="009C32A1" w:rsidP="70014662" w:rsidRDefault="5E7EEA02" w14:paraId="4EF265E7" w14:textId="5951BE76">
      <w:pPr>
        <w:pStyle w:val="Heading2"/>
      </w:pPr>
      <w:bookmarkStart w:name="_Toc1786447879" w:id="16"/>
      <w:r>
        <w:t xml:space="preserve">Graduate </w:t>
      </w:r>
      <w:r w:rsidR="57846A71">
        <w:t>S</w:t>
      </w:r>
      <w:r>
        <w:t xml:space="preserve">chool </w:t>
      </w:r>
      <w:r w:rsidR="57846A71">
        <w:t>P</w:t>
      </w:r>
      <w:r>
        <w:t>olicy</w:t>
      </w:r>
      <w:bookmarkEnd w:id="16"/>
    </w:p>
    <w:p w:rsidR="009B5BDD" w:rsidP="003F4B5C" w:rsidRDefault="009B5BDD" w14:paraId="3D6A9CB7" w14:textId="77777777">
      <w:pPr>
        <w:pStyle w:val="NormalWeb"/>
        <w:spacing w:before="0" w:beforeAutospacing="0" w:after="0" w:afterAutospacing="0"/>
      </w:pPr>
    </w:p>
    <w:p w:rsidRPr="00963001" w:rsidR="009632DB" w:rsidP="003F4B5C" w:rsidRDefault="009632DB" w14:paraId="080DA83D" w14:textId="62FA7515">
      <w:pPr>
        <w:pStyle w:val="NormalWeb"/>
        <w:spacing w:before="0" w:beforeAutospacing="0" w:after="0" w:afterAutospacing="0"/>
      </w:pPr>
      <w:r>
        <w:t>UTK graduate school policy, s</w:t>
      </w:r>
      <w:r w:rsidRPr="00963001">
        <w:t xml:space="preserve">tudents are expected to complete a full-time residency requirement at some point during the program. </w:t>
      </w:r>
      <w:r>
        <w:t>For our distance program, t</w:t>
      </w:r>
      <w:r w:rsidRPr="00963001">
        <w:t xml:space="preserve">his requirement consists of enrollment in </w:t>
      </w:r>
      <w:r w:rsidR="00AB357D">
        <w:t>6</w:t>
      </w:r>
      <w:r w:rsidRPr="00963001">
        <w:t xml:space="preserve"> credit hours of coursework for </w:t>
      </w:r>
      <w:r w:rsidR="00AB357D">
        <w:t xml:space="preserve">three </w:t>
      </w:r>
      <w:r w:rsidRPr="00963001">
        <w:t>consecutive semesters</w:t>
      </w:r>
      <w:r w:rsidR="0043335B">
        <w:t>. Please review the cohort model below for the program policy.</w:t>
      </w:r>
    </w:p>
    <w:p w:rsidR="009632DB" w:rsidP="70014662" w:rsidRDefault="009632DB" w14:paraId="3D82DA81" w14:textId="77777777">
      <w:pPr>
        <w:pStyle w:val="Heading2"/>
      </w:pPr>
    </w:p>
    <w:p w:rsidR="009632DB" w:rsidP="70014662" w:rsidRDefault="2AE0E325" w14:paraId="65A9E324" w14:textId="666735FA">
      <w:pPr>
        <w:pStyle w:val="Heading2"/>
        <w:rPr>
          <w:bCs/>
        </w:rPr>
      </w:pPr>
      <w:bookmarkStart w:name="_Toc807890506" w:id="17"/>
      <w:r>
        <w:t xml:space="preserve">Cohort </w:t>
      </w:r>
      <w:r w:rsidR="57846A71">
        <w:t>M</w:t>
      </w:r>
      <w:r>
        <w:t xml:space="preserve">odel </w:t>
      </w:r>
      <w:r w:rsidR="57846A71">
        <w:t>P</w:t>
      </w:r>
      <w:r>
        <w:t>olicy</w:t>
      </w:r>
      <w:bookmarkEnd w:id="17"/>
      <w:r>
        <w:t xml:space="preserve"> </w:t>
      </w:r>
    </w:p>
    <w:p w:rsidRPr="001312DD" w:rsidR="001312DD" w:rsidP="003F4B5C" w:rsidRDefault="000B402D" w14:paraId="6B3CE12A" w14:textId="207E5534">
      <w:pPr>
        <w:spacing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F4B5C">
        <w:rPr>
          <w:rFonts w:ascii="Times New Roman" w:hAnsi="Times New Roman" w:cs="Times New Roman"/>
          <w:sz w:val="24"/>
          <w:szCs w:val="24"/>
        </w:rPr>
        <w:t xml:space="preserve">PhD in Education </w:t>
      </w:r>
      <w:r>
        <w:rPr>
          <w:rFonts w:ascii="Times New Roman" w:hAnsi="Times New Roman" w:cs="Times New Roman"/>
          <w:sz w:val="24"/>
          <w:szCs w:val="24"/>
        </w:rPr>
        <w:t xml:space="preserve">Program Adult and Continuing Education Concentration </w:t>
      </w:r>
      <w:r w:rsidR="003F4B5C">
        <w:rPr>
          <w:rFonts w:ascii="Times New Roman" w:hAnsi="Times New Roman" w:cs="Times New Roman"/>
          <w:sz w:val="24"/>
          <w:szCs w:val="24"/>
        </w:rPr>
        <w:t>uses a cohort model for course delivery. Students take two courses per semester, including summer, completing coursework in just over three years. They then take comps, prepare a dissertation proposal, and conduct dissertation research to be defended.</w:t>
      </w:r>
      <w:r>
        <w:rPr>
          <w:rFonts w:ascii="Times New Roman" w:hAnsi="Times New Roman" w:cs="Times New Roman"/>
          <w:sz w:val="24"/>
          <w:szCs w:val="24"/>
        </w:rPr>
        <w:t xml:space="preserve"> Students are expected to follow the pace of their cohort to successfully complete their degree program.</w:t>
      </w:r>
    </w:p>
    <w:p w:rsidRPr="003F4B5C" w:rsidR="009632DB" w:rsidP="70014662" w:rsidRDefault="2AE0E325" w14:paraId="1C1809E5" w14:textId="1C3CA69E">
      <w:pPr>
        <w:pStyle w:val="Heading2"/>
        <w:rPr>
          <w:bCs/>
        </w:rPr>
      </w:pPr>
      <w:bookmarkStart w:name="_Toc970912233" w:id="18"/>
      <w:r>
        <w:t xml:space="preserve">Course </w:t>
      </w:r>
      <w:r w:rsidR="57846A71">
        <w:t>D</w:t>
      </w:r>
      <w:r>
        <w:t>elivery</w:t>
      </w:r>
      <w:bookmarkEnd w:id="18"/>
      <w:r w:rsidR="1980BA61">
        <w:t xml:space="preserve"> </w:t>
      </w:r>
    </w:p>
    <w:p w:rsidR="003F4B5C" w:rsidP="000B402D" w:rsidRDefault="003F4B5C" w14:paraId="1ADD447D" w14:textId="299761EA">
      <w:pPr>
        <w:spacing w:line="240" w:lineRule="auto"/>
        <w:rPr>
          <w:rFonts w:ascii="Times New Roman" w:hAnsi="Times New Roman" w:cs="Times New Roman"/>
          <w:color w:val="000000" w:themeColor="text1"/>
          <w:sz w:val="24"/>
          <w:szCs w:val="24"/>
        </w:rPr>
      </w:pPr>
      <w:r w:rsidRPr="003F4B5C">
        <w:rPr>
          <w:rFonts w:ascii="Times New Roman" w:hAnsi="Times New Roman" w:cs="Times New Roman"/>
          <w:color w:val="000000" w:themeColor="text1"/>
          <w:sz w:val="24"/>
          <w:szCs w:val="24"/>
        </w:rPr>
        <w:t>This fully online PhD program offers a distance learning experience designed to cater to the needs of adult learners. The program employs an asynchronous course delivery method, ensuring round-the-clock accessibility to course materials. Although the initial stage of the program involves transitioning courses to an asynchronous format, some courses might temporarily adopt a hybrid approach, incorporating platforms like Zoom. Our commitment lies in optimizing the learning journey by leveraging cutting-edge technology to facilitate a seamless and impactful online learning experience</w:t>
      </w:r>
      <w:r>
        <w:rPr>
          <w:rFonts w:ascii="Times New Roman" w:hAnsi="Times New Roman" w:cs="Times New Roman"/>
          <w:color w:val="000000" w:themeColor="text1"/>
          <w:sz w:val="24"/>
          <w:szCs w:val="24"/>
        </w:rPr>
        <w:t>.</w:t>
      </w:r>
    </w:p>
    <w:p w:rsidRPr="000B402D" w:rsidR="000B402D" w:rsidP="000B402D" w:rsidRDefault="000B402D" w14:paraId="66F2E847" w14:textId="77777777">
      <w:pPr>
        <w:spacing w:after="0" w:line="240" w:lineRule="auto"/>
        <w:rPr>
          <w:rFonts w:ascii="Times New Roman" w:hAnsi="Times New Roman" w:cs="Times New Roman"/>
          <w:color w:val="000000" w:themeColor="text1"/>
          <w:sz w:val="24"/>
          <w:szCs w:val="24"/>
        </w:rPr>
      </w:pPr>
    </w:p>
    <w:p w:rsidR="009632DB" w:rsidP="70014662" w:rsidRDefault="2AE0E325" w14:paraId="52530D48" w14:textId="400BAC49">
      <w:pPr>
        <w:pStyle w:val="Heading2"/>
        <w:rPr>
          <w:bCs/>
        </w:rPr>
      </w:pPr>
      <w:bookmarkStart w:name="_Toc994500687" w:id="19"/>
      <w:r>
        <w:t xml:space="preserve">Course </w:t>
      </w:r>
      <w:r w:rsidR="37C8ECAE">
        <w:t>Registration</w:t>
      </w:r>
      <w:bookmarkEnd w:id="19"/>
      <w:r>
        <w:t xml:space="preserve"> </w:t>
      </w:r>
    </w:p>
    <w:p w:rsidR="000B402D" w:rsidP="000B402D" w:rsidRDefault="000B402D" w14:paraId="592B36AC" w14:textId="77777777">
      <w:pPr>
        <w:spacing w:after="0" w:line="240" w:lineRule="auto"/>
        <w:rPr>
          <w:rFonts w:ascii="Times New Roman" w:hAnsi="Times New Roman" w:cs="Times New Roman"/>
          <w:b/>
          <w:bCs/>
          <w:sz w:val="24"/>
          <w:szCs w:val="24"/>
        </w:rPr>
      </w:pPr>
    </w:p>
    <w:p w:rsidRPr="000B402D" w:rsidR="000B402D" w:rsidP="000B402D" w:rsidRDefault="000B402D" w14:paraId="68D7BA5F" w14:textId="159B30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 requires students to enroll before each semester by providing their student ID and number to the program associate in the department for course registration. </w:t>
      </w:r>
    </w:p>
    <w:p w:rsidR="000B402D" w:rsidP="000B402D" w:rsidRDefault="000B402D" w14:paraId="3104FF7E" w14:textId="77777777">
      <w:pPr>
        <w:pStyle w:val="Heading1"/>
        <w:spacing w:before="0" w:line="240" w:lineRule="auto"/>
      </w:pPr>
    </w:p>
    <w:p w:rsidR="000B402D" w:rsidP="000B402D" w:rsidRDefault="000B402D" w14:paraId="55BCED18" w14:textId="77777777">
      <w:pPr>
        <w:pStyle w:val="Heading1"/>
        <w:spacing w:before="0" w:line="240" w:lineRule="auto"/>
      </w:pPr>
    </w:p>
    <w:p w:rsidR="00A13BD3" w:rsidP="000B402D" w:rsidRDefault="00A13BD3" w14:paraId="6510315E" w14:textId="7B1F623F">
      <w:pPr>
        <w:pStyle w:val="Heading1"/>
        <w:spacing w:before="0" w:line="240" w:lineRule="auto"/>
      </w:pPr>
    </w:p>
    <w:p w:rsidR="00A13BD3" w:rsidP="000B402D" w:rsidRDefault="00A13BD3" w14:paraId="2DD5B0DE" w14:textId="30EB13E3">
      <w:pPr>
        <w:pStyle w:val="Heading1"/>
        <w:spacing w:before="0" w:line="240" w:lineRule="auto"/>
      </w:pPr>
    </w:p>
    <w:p w:rsidR="00A13BD3" w:rsidP="000B402D" w:rsidRDefault="3903A51B" w14:paraId="5C59E699" w14:textId="60AF5917">
      <w:pPr>
        <w:pStyle w:val="Heading1"/>
        <w:spacing w:before="0" w:line="240" w:lineRule="auto"/>
      </w:pPr>
      <w:bookmarkStart w:name="_Toc960637271" w:id="20"/>
      <w:r>
        <w:t xml:space="preserve">Program </w:t>
      </w:r>
      <w:bookmarkStart w:name="_Hlk497895439" w:id="21"/>
      <w:r w:rsidR="4153035A">
        <w:t>Curricul</w:t>
      </w:r>
      <w:r w:rsidR="5C7E78F7">
        <w:t>a</w:t>
      </w:r>
      <w:bookmarkEnd w:id="20"/>
    </w:p>
    <w:p w:rsidR="000C57EB" w:rsidP="371B1A94" w:rsidRDefault="000C57EB" w14:paraId="45A5C9F1" w14:textId="77777777">
      <w:pPr>
        <w:pStyle w:val="Heading2"/>
        <w:widowControl w:val="0"/>
        <w:tabs>
          <w:tab w:val="left" w:pos="3006"/>
        </w:tabs>
      </w:pPr>
    </w:p>
    <w:p w:rsidR="000C57EB" w:rsidP="371B1A94" w:rsidRDefault="4AFBA48B" w14:paraId="04410CCE" w14:textId="77777777">
      <w:pPr>
        <w:pStyle w:val="Heading2"/>
      </w:pPr>
      <w:bookmarkStart w:name="_Toc604542751" w:id="22"/>
      <w:r>
        <w:t>Characteristics</w:t>
      </w:r>
      <w:bookmarkEnd w:id="22"/>
    </w:p>
    <w:p w:rsidR="00943594" w:rsidP="000C57EB" w:rsidRDefault="00AA377C" w14:paraId="1DA9D95D" w14:textId="4E94DDAD">
      <w:pPr>
        <w:widowControl w:val="0"/>
        <w:tabs>
          <w:tab w:val="left" w:pos="300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3594">
        <w:rPr>
          <w:rFonts w:ascii="Times New Roman" w:hAnsi="Times New Roman" w:cs="Times New Roman"/>
          <w:b/>
          <w:sz w:val="24"/>
          <w:szCs w:val="24"/>
        </w:rPr>
        <w:t xml:space="preserve"> </w:t>
      </w:r>
    </w:p>
    <w:p w:rsidR="00A52F0C" w:rsidP="00200667" w:rsidRDefault="000B402D" w14:paraId="7FF05365" w14:textId="1EDAA44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PhD in Education Adult and Continuing Education Concentration</w:t>
      </w:r>
      <w:r w:rsidRPr="00810C36" w:rsidR="00A52F0C">
        <w:rPr>
          <w:rFonts w:ascii="Times New Roman" w:hAnsi="Times New Roman" w:cs="Times New Roman"/>
          <w:sz w:val="24"/>
          <w:szCs w:val="24"/>
        </w:rPr>
        <w:t xml:space="preserve"> </w:t>
      </w:r>
      <w:r>
        <w:rPr>
          <w:rFonts w:ascii="Times New Roman" w:hAnsi="Times New Roman" w:cs="Times New Roman"/>
          <w:sz w:val="24"/>
          <w:szCs w:val="24"/>
        </w:rPr>
        <w:t xml:space="preserve">program </w:t>
      </w:r>
      <w:r w:rsidR="00A52F0C">
        <w:rPr>
          <w:rFonts w:ascii="Times New Roman" w:hAnsi="Times New Roman" w:cs="Times New Roman"/>
          <w:sz w:val="24"/>
          <w:szCs w:val="24"/>
        </w:rPr>
        <w:t>is built upon three</w:t>
      </w:r>
      <w:r w:rsidRPr="00810C36" w:rsidR="00A52F0C">
        <w:rPr>
          <w:rFonts w:ascii="Times New Roman" w:hAnsi="Times New Roman" w:cs="Times New Roman"/>
          <w:sz w:val="24"/>
          <w:szCs w:val="24"/>
        </w:rPr>
        <w:t xml:space="preserve"> foundations to help students become well-rounded professionals. These include educational foundations, learning and development, research and scholarship. </w:t>
      </w:r>
    </w:p>
    <w:p w:rsidRPr="00810C36" w:rsidR="000C57EB" w:rsidP="000C57EB" w:rsidRDefault="000C57EB" w14:paraId="0906D627" w14:textId="77777777">
      <w:pPr>
        <w:spacing w:after="0" w:line="240" w:lineRule="auto"/>
        <w:ind w:left="720"/>
        <w:rPr>
          <w:rFonts w:ascii="Times New Roman" w:hAnsi="Times New Roman" w:cs="Times New Roman"/>
          <w:sz w:val="24"/>
          <w:szCs w:val="24"/>
        </w:rPr>
      </w:pPr>
    </w:p>
    <w:p w:rsidR="00A52F0C" w:rsidP="00DA38A2" w:rsidRDefault="00A52F0C" w14:paraId="41BC4566" w14:textId="3E0090B9">
      <w:pPr>
        <w:pStyle w:val="ListParagraph"/>
        <w:numPr>
          <w:ilvl w:val="0"/>
          <w:numId w:val="26"/>
        </w:numPr>
        <w:ind w:left="990" w:hanging="450"/>
        <w:rPr>
          <w:rFonts w:ascii="Times New Roman" w:hAnsi="Times New Roman" w:cs="Times New Roman"/>
        </w:rPr>
      </w:pPr>
      <w:r w:rsidRPr="00807474">
        <w:rPr>
          <w:rFonts w:ascii="Times New Roman" w:hAnsi="Times New Roman" w:cs="Times New Roman"/>
          <w:b/>
        </w:rPr>
        <w:t>Educational foundations</w:t>
      </w:r>
      <w:r w:rsidRPr="005D628F">
        <w:rPr>
          <w:rFonts w:ascii="Times New Roman" w:hAnsi="Times New Roman" w:cs="Times New Roman"/>
        </w:rPr>
        <w:t xml:space="preserve"> are focused on the socio-cultural analyses of educational psychology </w:t>
      </w:r>
      <w:r w:rsidR="00D636B5">
        <w:rPr>
          <w:rFonts w:ascii="Times New Roman" w:hAnsi="Times New Roman" w:cs="Times New Roman"/>
        </w:rPr>
        <w:t xml:space="preserve">and sociology </w:t>
      </w:r>
      <w:r w:rsidRPr="005D628F">
        <w:rPr>
          <w:rFonts w:ascii="Times New Roman" w:hAnsi="Times New Roman" w:cs="Times New Roman"/>
        </w:rPr>
        <w:t xml:space="preserve">as they relate to your area of interest. Foundations </w:t>
      </w:r>
      <w:r w:rsidRPr="005D628F" w:rsidR="00E80616">
        <w:rPr>
          <w:rFonts w:ascii="Times New Roman" w:hAnsi="Times New Roman" w:cs="Times New Roman"/>
        </w:rPr>
        <w:t xml:space="preserve">also </w:t>
      </w:r>
      <w:r w:rsidRPr="005D628F">
        <w:rPr>
          <w:rFonts w:ascii="Times New Roman" w:hAnsi="Times New Roman" w:cs="Times New Roman"/>
        </w:rPr>
        <w:t xml:space="preserve">include the philosophical and historical perspectives that shaped our field over time. </w:t>
      </w:r>
      <w:r w:rsidRPr="005D628F" w:rsidR="00314959">
        <w:rPr>
          <w:rFonts w:ascii="Times New Roman" w:hAnsi="Times New Roman" w:cs="Times New Roman"/>
        </w:rPr>
        <w:t>Further, r</w:t>
      </w:r>
      <w:r w:rsidRPr="005D628F">
        <w:rPr>
          <w:rFonts w:ascii="Times New Roman" w:hAnsi="Times New Roman" w:cs="Times New Roman"/>
        </w:rPr>
        <w:t xml:space="preserve">elevant theories and rationales </w:t>
      </w:r>
      <w:r w:rsidRPr="005D628F" w:rsidR="00554698">
        <w:rPr>
          <w:rFonts w:ascii="Times New Roman" w:hAnsi="Times New Roman" w:cs="Times New Roman"/>
        </w:rPr>
        <w:t>from international</w:t>
      </w:r>
      <w:r w:rsidRPr="005D628F">
        <w:rPr>
          <w:rFonts w:ascii="Times New Roman" w:hAnsi="Times New Roman" w:cs="Times New Roman"/>
        </w:rPr>
        <w:t xml:space="preserve"> </w:t>
      </w:r>
      <w:r w:rsidRPr="005D628F" w:rsidR="00F256ED">
        <w:rPr>
          <w:rFonts w:ascii="Times New Roman" w:hAnsi="Times New Roman" w:cs="Times New Roman"/>
        </w:rPr>
        <w:t xml:space="preserve">and global perspectives </w:t>
      </w:r>
      <w:r w:rsidRPr="005D628F">
        <w:rPr>
          <w:rFonts w:ascii="Times New Roman" w:hAnsi="Times New Roman" w:cs="Times New Roman"/>
        </w:rPr>
        <w:t>that influence past</w:t>
      </w:r>
      <w:r w:rsidRPr="005D628F" w:rsidR="00795809">
        <w:rPr>
          <w:rFonts w:ascii="Times New Roman" w:hAnsi="Times New Roman" w:cs="Times New Roman"/>
        </w:rPr>
        <w:t>,</w:t>
      </w:r>
      <w:r w:rsidRPr="005D628F">
        <w:rPr>
          <w:rFonts w:ascii="Times New Roman" w:hAnsi="Times New Roman" w:cs="Times New Roman"/>
        </w:rPr>
        <w:t xml:space="preserve"> present</w:t>
      </w:r>
      <w:r w:rsidR="00E73C22">
        <w:rPr>
          <w:rFonts w:ascii="Times New Roman" w:hAnsi="Times New Roman" w:cs="Times New Roman"/>
        </w:rPr>
        <w:t>,</w:t>
      </w:r>
      <w:r w:rsidRPr="005D628F" w:rsidR="00795809">
        <w:rPr>
          <w:rFonts w:ascii="Times New Roman" w:hAnsi="Times New Roman" w:cs="Times New Roman"/>
        </w:rPr>
        <w:t xml:space="preserve"> and even future</w:t>
      </w:r>
      <w:r w:rsidRPr="005D628F">
        <w:rPr>
          <w:rFonts w:ascii="Times New Roman" w:hAnsi="Times New Roman" w:cs="Times New Roman"/>
        </w:rPr>
        <w:t xml:space="preserve"> research and inquiry in </w:t>
      </w:r>
      <w:r w:rsidRPr="005D628F" w:rsidR="00554698">
        <w:rPr>
          <w:rFonts w:ascii="Times New Roman" w:hAnsi="Times New Roman" w:cs="Times New Roman"/>
        </w:rPr>
        <w:t>the</w:t>
      </w:r>
      <w:r w:rsidRPr="005D628F">
        <w:rPr>
          <w:rFonts w:ascii="Times New Roman" w:hAnsi="Times New Roman" w:cs="Times New Roman"/>
        </w:rPr>
        <w:t xml:space="preserve"> field</w:t>
      </w:r>
      <w:r w:rsidRPr="005D628F" w:rsidR="00554698">
        <w:rPr>
          <w:rFonts w:ascii="Times New Roman" w:hAnsi="Times New Roman" w:cs="Times New Roman"/>
        </w:rPr>
        <w:t xml:space="preserve"> </w:t>
      </w:r>
      <w:r w:rsidRPr="005D628F" w:rsidR="00795809">
        <w:rPr>
          <w:rFonts w:ascii="Times New Roman" w:hAnsi="Times New Roman" w:cs="Times New Roman"/>
        </w:rPr>
        <w:t>also form</w:t>
      </w:r>
      <w:r w:rsidRPr="005D628F" w:rsidR="00554698">
        <w:rPr>
          <w:rFonts w:ascii="Times New Roman" w:hAnsi="Times New Roman" w:cs="Times New Roman"/>
        </w:rPr>
        <w:t xml:space="preserve"> educational foundations of </w:t>
      </w:r>
      <w:r w:rsidRPr="005D628F" w:rsidR="00005CD3">
        <w:rPr>
          <w:rFonts w:ascii="Times New Roman" w:hAnsi="Times New Roman" w:cs="Times New Roman"/>
        </w:rPr>
        <w:t>the program study</w:t>
      </w:r>
      <w:r w:rsidRPr="005D628F">
        <w:rPr>
          <w:rFonts w:ascii="Times New Roman" w:hAnsi="Times New Roman" w:cs="Times New Roman"/>
        </w:rPr>
        <w:t>.</w:t>
      </w:r>
    </w:p>
    <w:p w:rsidRPr="00807474" w:rsidR="00807474" w:rsidP="00455441" w:rsidRDefault="00807474" w14:paraId="5F534FD7" w14:textId="77777777">
      <w:pPr>
        <w:spacing w:after="0" w:line="240" w:lineRule="auto"/>
        <w:ind w:left="180"/>
        <w:rPr>
          <w:rFonts w:ascii="Times New Roman" w:hAnsi="Times New Roman" w:cs="Times New Roman"/>
        </w:rPr>
      </w:pPr>
    </w:p>
    <w:p w:rsidR="00A52F0C" w:rsidP="0075012C" w:rsidRDefault="00A52F0C" w14:paraId="6EBF2FB2" w14:textId="74B1EF4B">
      <w:pPr>
        <w:pStyle w:val="ListParagraph"/>
        <w:numPr>
          <w:ilvl w:val="0"/>
          <w:numId w:val="26"/>
        </w:numPr>
        <w:ind w:left="990" w:hanging="450"/>
        <w:rPr>
          <w:rFonts w:ascii="Times New Roman" w:hAnsi="Times New Roman" w:cs="Times New Roman"/>
        </w:rPr>
      </w:pPr>
      <w:r w:rsidRPr="00807474">
        <w:rPr>
          <w:rFonts w:ascii="Times New Roman" w:hAnsi="Times New Roman" w:cs="Times New Roman"/>
          <w:b/>
        </w:rPr>
        <w:t>Learning</w:t>
      </w:r>
      <w:r w:rsidRPr="005D628F">
        <w:rPr>
          <w:rFonts w:ascii="Times New Roman" w:hAnsi="Times New Roman" w:cs="Times New Roman"/>
          <w:i/>
        </w:rPr>
        <w:t xml:space="preserve"> </w:t>
      </w:r>
      <w:r w:rsidRPr="00807474">
        <w:rPr>
          <w:rFonts w:ascii="Times New Roman" w:hAnsi="Times New Roman" w:cs="Times New Roman"/>
          <w:b/>
        </w:rPr>
        <w:t>and development</w:t>
      </w:r>
      <w:r w:rsidRPr="005D628F">
        <w:rPr>
          <w:rFonts w:ascii="Times New Roman" w:hAnsi="Times New Roman" w:cs="Times New Roman"/>
        </w:rPr>
        <w:t xml:space="preserve"> includes conceptual analyses of human development, learning theories, principles, practices, and/or models from both Western and non-Western perspectives that apply to knowledge </w:t>
      </w:r>
      <w:r w:rsidR="00D636B5">
        <w:rPr>
          <w:rFonts w:ascii="Times New Roman" w:hAnsi="Times New Roman" w:cs="Times New Roman"/>
        </w:rPr>
        <w:t>and</w:t>
      </w:r>
      <w:r w:rsidRPr="005D628F">
        <w:rPr>
          <w:rFonts w:ascii="Times New Roman" w:hAnsi="Times New Roman" w:cs="Times New Roman"/>
        </w:rPr>
        <w:t xml:space="preserve"> skills acquisition in the program.</w:t>
      </w:r>
    </w:p>
    <w:p w:rsidRPr="00807474" w:rsidR="00807474" w:rsidRDefault="00807474" w14:paraId="1A2AE4B7" w14:textId="77777777">
      <w:pPr>
        <w:spacing w:after="0" w:line="240" w:lineRule="auto"/>
        <w:ind w:left="180"/>
        <w:rPr>
          <w:rFonts w:ascii="Times New Roman" w:hAnsi="Times New Roman" w:cs="Times New Roman"/>
        </w:rPr>
      </w:pPr>
    </w:p>
    <w:p w:rsidRPr="005D628F" w:rsidR="00A52F0C" w:rsidRDefault="00A52F0C" w14:paraId="3795B11B" w14:textId="1874D901">
      <w:pPr>
        <w:pStyle w:val="ListParagraph"/>
        <w:numPr>
          <w:ilvl w:val="0"/>
          <w:numId w:val="26"/>
        </w:numPr>
        <w:ind w:left="990" w:hanging="450"/>
        <w:rPr>
          <w:rFonts w:ascii="Times New Roman" w:hAnsi="Times New Roman" w:cs="Times New Roman"/>
        </w:rPr>
      </w:pPr>
      <w:r w:rsidRPr="00807474">
        <w:rPr>
          <w:rFonts w:ascii="Times New Roman" w:hAnsi="Times New Roman" w:cs="Times New Roman"/>
          <w:b/>
        </w:rPr>
        <w:t>Research and scholarship</w:t>
      </w:r>
      <w:r w:rsidRPr="005D628F">
        <w:rPr>
          <w:rFonts w:ascii="Times New Roman" w:hAnsi="Times New Roman" w:cs="Times New Roman"/>
          <w:i/>
        </w:rPr>
        <w:t xml:space="preserve"> </w:t>
      </w:r>
      <w:proofErr w:type="gramStart"/>
      <w:r w:rsidRPr="005D628F">
        <w:rPr>
          <w:rFonts w:ascii="Times New Roman" w:hAnsi="Times New Roman" w:cs="Times New Roman"/>
        </w:rPr>
        <w:t>involves</w:t>
      </w:r>
      <w:proofErr w:type="gramEnd"/>
      <w:r w:rsidRPr="005D628F">
        <w:rPr>
          <w:rFonts w:ascii="Times New Roman" w:hAnsi="Times New Roman" w:cs="Times New Roman"/>
        </w:rPr>
        <w:t xml:space="preserve"> advanced </w:t>
      </w:r>
      <w:r w:rsidR="00D636B5">
        <w:rPr>
          <w:rFonts w:ascii="Times New Roman" w:hAnsi="Times New Roman" w:cs="Times New Roman"/>
        </w:rPr>
        <w:t>studies</w:t>
      </w:r>
      <w:r w:rsidRPr="005D628F">
        <w:rPr>
          <w:rFonts w:ascii="Times New Roman" w:hAnsi="Times New Roman" w:cs="Times New Roman"/>
        </w:rPr>
        <w:t xml:space="preserve"> in research necessary for understanding, analyzing, and interpreting data and research design. This area also focuses on skills and expertise in conducting, synthesizing, and disseminating original research. </w:t>
      </w:r>
    </w:p>
    <w:p w:rsidR="003E7635" w:rsidP="00200667" w:rsidRDefault="003E7635" w14:paraId="083F6CF6" w14:textId="77777777">
      <w:pPr>
        <w:spacing w:after="0" w:line="240" w:lineRule="auto"/>
        <w:jc w:val="center"/>
        <w:textAlignment w:val="baseline"/>
        <w:outlineLvl w:val="0"/>
        <w:rPr>
          <w:rFonts w:ascii="Times New Roman" w:hAnsi="Times New Roman" w:eastAsia="Times New Roman" w:cs="Times New Roman"/>
          <w:b/>
          <w:kern w:val="36"/>
          <w:sz w:val="24"/>
          <w:szCs w:val="24"/>
        </w:rPr>
      </w:pPr>
    </w:p>
    <w:p w:rsidRPr="001312DD" w:rsidR="005856B8" w:rsidP="371B1A94" w:rsidRDefault="0518298B" w14:paraId="6959CFB2" w14:textId="0C02673C">
      <w:pPr>
        <w:pStyle w:val="Heading2"/>
      </w:pPr>
      <w:bookmarkStart w:name="_Toc293590034" w:id="23"/>
      <w:r>
        <w:t>Requirements</w:t>
      </w:r>
      <w:bookmarkEnd w:id="23"/>
    </w:p>
    <w:p w:rsidRPr="001312DD" w:rsidR="001312DD" w:rsidP="6C5F6D1D" w:rsidRDefault="001312DD" w14:paraId="28650EEE" w14:textId="7E4CE2F7">
      <w:pPr>
        <w:numPr>
          <w:ilvl w:val="0"/>
          <w:numId w:val="35"/>
        </w:numPr>
        <w:spacing w:before="100" w:beforeAutospacing="on" w:after="100" w:afterAutospacing="on" w:line="240" w:lineRule="auto"/>
        <w:rPr>
          <w:rFonts w:ascii="Times New Roman" w:hAnsi="Times New Roman" w:cs="Times New Roman"/>
          <w:b w:val="1"/>
          <w:bCs w:val="1"/>
          <w:sz w:val="24"/>
          <w:szCs w:val="24"/>
        </w:rPr>
      </w:pPr>
      <w:r w:rsidRPr="6C5F6D1D" w:rsidR="001312DD">
        <w:rPr>
          <w:rFonts w:ascii="Times New Roman" w:hAnsi="Times New Roman" w:cs="Times New Roman"/>
          <w:b w:val="1"/>
          <w:bCs w:val="1"/>
          <w:sz w:val="24"/>
          <w:szCs w:val="24"/>
        </w:rPr>
        <w:t xml:space="preserve">Basic Core Courses (27 </w:t>
      </w:r>
      <w:r w:rsidRPr="6C5F6D1D" w:rsidR="74BC009B">
        <w:rPr>
          <w:rFonts w:ascii="Times New Roman" w:hAnsi="Times New Roman" w:cs="Times New Roman"/>
          <w:b w:val="1"/>
          <w:bCs w:val="1"/>
          <w:sz w:val="24"/>
          <w:szCs w:val="24"/>
        </w:rPr>
        <w:t>C</w:t>
      </w:r>
      <w:r w:rsidRPr="6C5F6D1D" w:rsidR="001312DD">
        <w:rPr>
          <w:rFonts w:ascii="Times New Roman" w:hAnsi="Times New Roman" w:cs="Times New Roman"/>
          <w:b w:val="1"/>
          <w:bCs w:val="1"/>
          <w:sz w:val="24"/>
          <w:szCs w:val="24"/>
        </w:rPr>
        <w:t xml:space="preserve">redit </w:t>
      </w:r>
      <w:r w:rsidRPr="6C5F6D1D" w:rsidR="6365AAA7">
        <w:rPr>
          <w:rFonts w:ascii="Times New Roman" w:hAnsi="Times New Roman" w:cs="Times New Roman"/>
          <w:b w:val="1"/>
          <w:bCs w:val="1"/>
          <w:sz w:val="24"/>
          <w:szCs w:val="24"/>
        </w:rPr>
        <w:t>H</w:t>
      </w:r>
      <w:r w:rsidRPr="6C5F6D1D" w:rsidR="001312DD">
        <w:rPr>
          <w:rFonts w:ascii="Times New Roman" w:hAnsi="Times New Roman" w:cs="Times New Roman"/>
          <w:b w:val="1"/>
          <w:bCs w:val="1"/>
          <w:sz w:val="24"/>
          <w:szCs w:val="24"/>
        </w:rPr>
        <w:t xml:space="preserve">ours) </w:t>
      </w:r>
    </w:p>
    <w:p w:rsidRPr="001312DD" w:rsidR="001312DD" w:rsidP="001312DD" w:rsidRDefault="001312DD" w14:paraId="47FA7AFB" w14:textId="77777777">
      <w:pPr>
        <w:numPr>
          <w:ilvl w:val="1"/>
          <w:numId w:val="36"/>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ACED 519 Writing for Professional Publication (3)</w:t>
      </w:r>
    </w:p>
    <w:p w:rsidRPr="001312DD" w:rsidR="001312DD" w:rsidP="001312DD" w:rsidRDefault="00000000" w14:paraId="6F4CC3B3" w14:textId="77777777">
      <w:pPr>
        <w:numPr>
          <w:ilvl w:val="1"/>
          <w:numId w:val="36"/>
        </w:numPr>
        <w:spacing w:before="100" w:beforeAutospacing="1" w:after="100" w:afterAutospacing="1" w:line="240" w:lineRule="auto"/>
        <w:rPr>
          <w:rFonts w:ascii="Times New Roman" w:hAnsi="Times New Roman" w:cs="Times New Roman"/>
          <w:sz w:val="24"/>
          <w:szCs w:val="24"/>
        </w:rPr>
      </w:pPr>
      <w:hyperlink w:tgtFrame="_blank" w:history="1" w:anchor="tt3408" r:id="rId22">
        <w:r w:rsidRPr="001312DD" w:rsidR="001312DD">
          <w:rPr>
            <w:rFonts w:ascii="Times New Roman" w:hAnsi="Times New Roman" w:cs="Times New Roman"/>
            <w:sz w:val="24"/>
            <w:szCs w:val="24"/>
          </w:rPr>
          <w:t>ACED 520</w:t>
        </w:r>
      </w:hyperlink>
      <w:r w:rsidRPr="001312DD" w:rsidR="001312DD">
        <w:rPr>
          <w:rFonts w:ascii="Times New Roman" w:hAnsi="Times New Roman" w:cs="Times New Roman"/>
          <w:sz w:val="24"/>
          <w:szCs w:val="24"/>
        </w:rPr>
        <w:t> Survey of Adult Education (3)</w:t>
      </w:r>
    </w:p>
    <w:p w:rsidRPr="001312DD" w:rsidR="001312DD" w:rsidP="001312DD" w:rsidRDefault="00000000" w14:paraId="6EFCA608" w14:textId="77777777">
      <w:pPr>
        <w:numPr>
          <w:ilvl w:val="1"/>
          <w:numId w:val="36"/>
        </w:numPr>
        <w:spacing w:before="100" w:beforeAutospacing="1" w:after="100" w:afterAutospacing="1" w:line="240" w:lineRule="auto"/>
        <w:rPr>
          <w:rFonts w:ascii="Times New Roman" w:hAnsi="Times New Roman" w:cs="Times New Roman"/>
          <w:sz w:val="24"/>
          <w:szCs w:val="24"/>
        </w:rPr>
      </w:pPr>
      <w:hyperlink w:tgtFrame="_blank" w:history="1" w:anchor="tt3884" r:id="rId23">
        <w:r w:rsidRPr="001312DD" w:rsidR="001312DD">
          <w:rPr>
            <w:rFonts w:ascii="Times New Roman" w:hAnsi="Times New Roman" w:cs="Times New Roman"/>
            <w:sz w:val="24"/>
            <w:szCs w:val="24"/>
          </w:rPr>
          <w:t>ACED 521</w:t>
        </w:r>
      </w:hyperlink>
      <w:r w:rsidRPr="001312DD" w:rsidR="001312DD">
        <w:rPr>
          <w:rFonts w:ascii="Times New Roman" w:hAnsi="Times New Roman" w:cs="Times New Roman"/>
          <w:sz w:val="24"/>
          <w:szCs w:val="24"/>
        </w:rPr>
        <w:t> Program Planning in Adult Education (3)</w:t>
      </w:r>
    </w:p>
    <w:p w:rsidRPr="001312DD" w:rsidR="001312DD" w:rsidP="001312DD" w:rsidRDefault="001312DD" w14:paraId="6D7A726C" w14:textId="77777777">
      <w:pPr>
        <w:numPr>
          <w:ilvl w:val="1"/>
          <w:numId w:val="36"/>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ACED 527 Ethical Issues in Adult Education (3)</w:t>
      </w:r>
    </w:p>
    <w:p w:rsidRPr="001312DD" w:rsidR="001312DD" w:rsidP="001312DD" w:rsidRDefault="001312DD" w14:paraId="0D847A45" w14:textId="77777777">
      <w:pPr>
        <w:numPr>
          <w:ilvl w:val="1"/>
          <w:numId w:val="36"/>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 xml:space="preserve">ACED 528 </w:t>
      </w:r>
      <w:r w:rsidRPr="001312DD">
        <w:rPr>
          <w:rFonts w:ascii="Times New Roman" w:hAnsi="Times New Roman" w:cs="Times New Roman"/>
          <w:bCs/>
          <w:color w:val="000000"/>
          <w:sz w:val="24"/>
          <w:szCs w:val="24"/>
        </w:rPr>
        <w:t>Adult Education Movement U.S.A: An Examination of the History &amp; Literature (3)</w:t>
      </w:r>
    </w:p>
    <w:p w:rsidRPr="001312DD" w:rsidR="001312DD" w:rsidP="001312DD" w:rsidRDefault="00000000" w14:paraId="2E53653C" w14:textId="77777777">
      <w:pPr>
        <w:numPr>
          <w:ilvl w:val="1"/>
          <w:numId w:val="36"/>
        </w:numPr>
        <w:spacing w:before="100" w:beforeAutospacing="1" w:after="100" w:afterAutospacing="1" w:line="240" w:lineRule="auto"/>
        <w:rPr>
          <w:rFonts w:ascii="Times New Roman" w:hAnsi="Times New Roman" w:cs="Times New Roman"/>
          <w:sz w:val="24"/>
          <w:szCs w:val="24"/>
        </w:rPr>
      </w:pPr>
      <w:hyperlink w:tgtFrame="_blank" w:history="1" w:anchor="tt8667" r:id="rId24">
        <w:r w:rsidRPr="001312DD" w:rsidR="001312DD">
          <w:rPr>
            <w:rFonts w:ascii="Times New Roman" w:hAnsi="Times New Roman" w:cs="Times New Roman"/>
            <w:sz w:val="24"/>
            <w:szCs w:val="24"/>
          </w:rPr>
          <w:t>ACED 529</w:t>
        </w:r>
      </w:hyperlink>
      <w:r w:rsidRPr="001312DD" w:rsidR="001312DD">
        <w:rPr>
          <w:rFonts w:ascii="Times New Roman" w:hAnsi="Times New Roman" w:cs="Times New Roman"/>
          <w:sz w:val="24"/>
          <w:szCs w:val="24"/>
        </w:rPr>
        <w:t> Facilitating Adult Learning (3)</w:t>
      </w:r>
    </w:p>
    <w:p w:rsidRPr="001312DD" w:rsidR="001312DD" w:rsidP="001312DD" w:rsidRDefault="001312DD" w14:paraId="505F832A" w14:textId="77777777">
      <w:pPr>
        <w:numPr>
          <w:ilvl w:val="1"/>
          <w:numId w:val="36"/>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ACED 538 Non-Western Perspective on Teaching and Learning (3)</w:t>
      </w:r>
    </w:p>
    <w:p w:rsidRPr="001312DD" w:rsidR="001312DD" w:rsidP="001312DD" w:rsidRDefault="00000000" w14:paraId="7B37D053" w14:textId="77777777">
      <w:pPr>
        <w:numPr>
          <w:ilvl w:val="1"/>
          <w:numId w:val="36"/>
        </w:numPr>
        <w:spacing w:before="100" w:beforeAutospacing="1" w:after="100" w:afterAutospacing="1" w:line="240" w:lineRule="auto"/>
        <w:rPr>
          <w:rFonts w:ascii="Times New Roman" w:hAnsi="Times New Roman" w:cs="Times New Roman"/>
          <w:sz w:val="24"/>
          <w:szCs w:val="24"/>
        </w:rPr>
      </w:pPr>
      <w:hyperlink w:tgtFrame="_blank" w:history="1" w:anchor="tt161" r:id="rId25">
        <w:r w:rsidRPr="001312DD" w:rsidR="001312DD">
          <w:rPr>
            <w:rFonts w:ascii="Times New Roman" w:hAnsi="Times New Roman" w:cs="Times New Roman"/>
            <w:sz w:val="24"/>
            <w:szCs w:val="24"/>
          </w:rPr>
          <w:t>ACED 539</w:t>
        </w:r>
      </w:hyperlink>
      <w:r w:rsidRPr="001312DD" w:rsidR="001312DD">
        <w:rPr>
          <w:rFonts w:ascii="Times New Roman" w:hAnsi="Times New Roman" w:cs="Times New Roman"/>
          <w:sz w:val="24"/>
          <w:szCs w:val="24"/>
        </w:rPr>
        <w:t> International and Comparative Adult Education (3)</w:t>
      </w:r>
    </w:p>
    <w:p w:rsidR="001312DD" w:rsidP="001312DD" w:rsidRDefault="001312DD" w14:paraId="5C605FFB" w14:textId="7051597E">
      <w:pPr>
        <w:numPr>
          <w:ilvl w:val="1"/>
          <w:numId w:val="36"/>
        </w:numPr>
        <w:spacing w:after="0" w:line="240" w:lineRule="auto"/>
        <w:rPr>
          <w:rFonts w:ascii="Times New Roman" w:hAnsi="Times New Roman" w:cs="Times New Roman"/>
          <w:sz w:val="24"/>
          <w:szCs w:val="24"/>
        </w:rPr>
      </w:pPr>
      <w:r w:rsidRPr="001312DD">
        <w:rPr>
          <w:rFonts w:ascii="Times New Roman" w:hAnsi="Times New Roman" w:cs="Times New Roman"/>
          <w:sz w:val="24"/>
          <w:szCs w:val="24"/>
        </w:rPr>
        <w:t xml:space="preserve">One course approved by the program coordinator (3) </w:t>
      </w:r>
    </w:p>
    <w:p w:rsidRPr="001312DD" w:rsidR="001312DD" w:rsidP="001312DD" w:rsidRDefault="001312DD" w14:paraId="253E9312" w14:textId="77777777">
      <w:pPr>
        <w:spacing w:after="0" w:line="240" w:lineRule="auto"/>
        <w:ind w:left="1080"/>
        <w:rPr>
          <w:rFonts w:ascii="Times New Roman" w:hAnsi="Times New Roman" w:cs="Times New Roman"/>
          <w:sz w:val="24"/>
          <w:szCs w:val="24"/>
        </w:rPr>
      </w:pPr>
    </w:p>
    <w:p w:rsidRPr="001312DD" w:rsidR="001312DD" w:rsidP="001312DD" w:rsidRDefault="001312DD" w14:paraId="784F06D5" w14:textId="77777777">
      <w:pPr>
        <w:numPr>
          <w:ilvl w:val="0"/>
          <w:numId w:val="35"/>
        </w:numPr>
        <w:spacing w:after="0" w:line="240" w:lineRule="auto"/>
        <w:rPr>
          <w:rFonts w:ascii="Times New Roman" w:hAnsi="Times New Roman" w:cs="Times New Roman"/>
          <w:b/>
          <w:bCs/>
          <w:sz w:val="24"/>
          <w:szCs w:val="24"/>
        </w:rPr>
      </w:pPr>
      <w:r w:rsidRPr="001312DD">
        <w:rPr>
          <w:rFonts w:ascii="Times New Roman" w:hAnsi="Times New Roman" w:cs="Times New Roman"/>
          <w:b/>
          <w:bCs/>
          <w:sz w:val="24"/>
          <w:szCs w:val="24"/>
        </w:rPr>
        <w:t xml:space="preserve">Advanced Core Courses (18 credit hours) </w:t>
      </w:r>
    </w:p>
    <w:p w:rsidRPr="001312DD" w:rsidR="001312DD" w:rsidP="6C5F6D1D" w:rsidRDefault="001312DD" w14:paraId="0AC613BE" w14:textId="5AA4F208">
      <w:pPr>
        <w:numPr>
          <w:ilvl w:val="1"/>
          <w:numId w:val="37"/>
        </w:numPr>
        <w:spacing w:before="100" w:beforeAutospacing="on" w:after="100" w:afterAutospacing="on" w:line="240" w:lineRule="auto"/>
        <w:rPr>
          <w:rFonts w:ascii="Times New Roman" w:hAnsi="Times New Roman" w:cs="Times New Roman"/>
          <w:sz w:val="24"/>
          <w:szCs w:val="24"/>
        </w:rPr>
      </w:pPr>
      <w:r w:rsidRPr="6C5F6D1D" w:rsidR="001312DD">
        <w:rPr>
          <w:rFonts w:ascii="Times New Roman" w:hAnsi="Times New Roman" w:cs="Times New Roman"/>
          <w:sz w:val="24"/>
          <w:szCs w:val="24"/>
        </w:rPr>
        <w:t>ACED 615 Advanced Study of Adult Learning and Development (</w:t>
      </w:r>
      <w:r w:rsidRPr="6C5F6D1D" w:rsidR="307754E0">
        <w:rPr>
          <w:rFonts w:ascii="Times New Roman" w:hAnsi="Times New Roman" w:cs="Times New Roman"/>
          <w:sz w:val="24"/>
          <w:szCs w:val="24"/>
        </w:rPr>
        <w:t>T</w:t>
      </w:r>
      <w:r w:rsidRPr="6C5F6D1D" w:rsidR="001312DD">
        <w:rPr>
          <w:rFonts w:ascii="Times New Roman" w:hAnsi="Times New Roman" w:cs="Times New Roman"/>
          <w:sz w:val="24"/>
          <w:szCs w:val="24"/>
        </w:rPr>
        <w:t xml:space="preserve">heory and </w:t>
      </w:r>
      <w:r w:rsidRPr="6C5F6D1D" w:rsidR="3D050EB2">
        <w:rPr>
          <w:rFonts w:ascii="Times New Roman" w:hAnsi="Times New Roman" w:cs="Times New Roman"/>
          <w:sz w:val="24"/>
          <w:szCs w:val="24"/>
        </w:rPr>
        <w:t>R</w:t>
      </w:r>
      <w:r w:rsidRPr="6C5F6D1D" w:rsidR="001312DD">
        <w:rPr>
          <w:rFonts w:ascii="Times New Roman" w:hAnsi="Times New Roman" w:cs="Times New Roman"/>
          <w:sz w:val="24"/>
          <w:szCs w:val="24"/>
        </w:rPr>
        <w:t>esearch) (3)</w:t>
      </w:r>
    </w:p>
    <w:p w:rsidRPr="001312DD" w:rsidR="001312DD" w:rsidP="001312DD" w:rsidRDefault="00000000" w14:paraId="6BF004F6" w14:textId="77777777">
      <w:pPr>
        <w:numPr>
          <w:ilvl w:val="1"/>
          <w:numId w:val="37"/>
        </w:numPr>
        <w:spacing w:before="100" w:beforeAutospacing="1" w:after="100" w:afterAutospacing="1" w:line="240" w:lineRule="auto"/>
        <w:rPr>
          <w:rFonts w:ascii="Times New Roman" w:hAnsi="Times New Roman" w:cs="Times New Roman"/>
          <w:sz w:val="24"/>
          <w:szCs w:val="24"/>
        </w:rPr>
      </w:pPr>
      <w:hyperlink w:tgtFrame="_blank" w:history="1" w:anchor="tt5507" r:id="rId26">
        <w:r w:rsidRPr="001312DD" w:rsidR="001312DD">
          <w:rPr>
            <w:rFonts w:ascii="Times New Roman" w:hAnsi="Times New Roman" w:cs="Times New Roman"/>
            <w:sz w:val="24"/>
            <w:szCs w:val="24"/>
          </w:rPr>
          <w:t>ACED 622</w:t>
        </w:r>
      </w:hyperlink>
      <w:r w:rsidRPr="001312DD" w:rsidR="001312DD">
        <w:rPr>
          <w:rFonts w:ascii="Times New Roman" w:hAnsi="Times New Roman" w:cs="Times New Roman"/>
          <w:sz w:val="24"/>
          <w:szCs w:val="24"/>
        </w:rPr>
        <w:t> Advanced Seminar in Adult Education (3)</w:t>
      </w:r>
    </w:p>
    <w:p w:rsidRPr="001312DD" w:rsidR="001312DD" w:rsidP="001312DD" w:rsidRDefault="00000000" w14:paraId="71FB4042" w14:textId="77777777">
      <w:pPr>
        <w:numPr>
          <w:ilvl w:val="1"/>
          <w:numId w:val="37"/>
        </w:numPr>
        <w:spacing w:before="100" w:beforeAutospacing="1" w:after="100" w:afterAutospacing="1" w:line="240" w:lineRule="auto"/>
        <w:rPr>
          <w:rFonts w:ascii="Times New Roman" w:hAnsi="Times New Roman" w:cs="Times New Roman"/>
          <w:sz w:val="24"/>
          <w:szCs w:val="24"/>
        </w:rPr>
      </w:pPr>
      <w:hyperlink w:tgtFrame="_blank" w:history="1" w:anchor="tt9923" r:id="rId27">
        <w:r w:rsidRPr="001312DD" w:rsidR="001312DD">
          <w:rPr>
            <w:rFonts w:ascii="Times New Roman" w:hAnsi="Times New Roman" w:cs="Times New Roman"/>
            <w:sz w:val="24"/>
            <w:szCs w:val="24"/>
          </w:rPr>
          <w:t>ACED 625</w:t>
        </w:r>
      </w:hyperlink>
      <w:r w:rsidRPr="001312DD" w:rsidR="001312DD">
        <w:rPr>
          <w:rFonts w:ascii="Times New Roman" w:hAnsi="Times New Roman" w:cs="Times New Roman"/>
          <w:sz w:val="24"/>
          <w:szCs w:val="24"/>
        </w:rPr>
        <w:t> Advanced Seminar in Lifelong Learning (3)</w:t>
      </w:r>
    </w:p>
    <w:p w:rsidRPr="001312DD" w:rsidR="001312DD" w:rsidP="001312DD" w:rsidRDefault="001312DD" w14:paraId="4EDD1D96" w14:textId="77777777">
      <w:pPr>
        <w:numPr>
          <w:ilvl w:val="1"/>
          <w:numId w:val="37"/>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 xml:space="preserve">ACED 626 </w:t>
      </w:r>
      <w:r w:rsidRPr="001312DD">
        <w:rPr>
          <w:rFonts w:ascii="Times New Roman" w:hAnsi="Times New Roman" w:cs="Times New Roman"/>
          <w:bCs/>
          <w:color w:val="000000" w:themeColor="text1"/>
          <w:sz w:val="24"/>
          <w:szCs w:val="24"/>
          <w:bdr w:val="none" w:color="auto" w:sz="0" w:space="0" w:frame="1"/>
        </w:rPr>
        <w:t>Advanced Learning in Social Context (3)</w:t>
      </w:r>
    </w:p>
    <w:p w:rsidRPr="001312DD" w:rsidR="001312DD" w:rsidP="001312DD" w:rsidRDefault="00000000" w14:paraId="13C4D5D7" w14:textId="77777777">
      <w:pPr>
        <w:numPr>
          <w:ilvl w:val="1"/>
          <w:numId w:val="37"/>
        </w:numPr>
        <w:spacing w:before="100" w:beforeAutospacing="1" w:after="100" w:afterAutospacing="1" w:line="240" w:lineRule="auto"/>
        <w:rPr>
          <w:rFonts w:ascii="Times New Roman" w:hAnsi="Times New Roman" w:cs="Times New Roman"/>
          <w:sz w:val="24"/>
          <w:szCs w:val="24"/>
        </w:rPr>
      </w:pPr>
      <w:hyperlink w:tgtFrame="_blank" w:history="1" w:anchor="tt2484" r:id="rId28">
        <w:r w:rsidRPr="001312DD" w:rsidR="001312DD">
          <w:rPr>
            <w:rFonts w:ascii="Times New Roman" w:hAnsi="Times New Roman" w:cs="Times New Roman"/>
            <w:sz w:val="24"/>
            <w:szCs w:val="24"/>
          </w:rPr>
          <w:t>ACED 630</w:t>
        </w:r>
      </w:hyperlink>
      <w:r w:rsidRPr="001312DD" w:rsidR="001312DD">
        <w:rPr>
          <w:rFonts w:ascii="Times New Roman" w:hAnsi="Times New Roman" w:cs="Times New Roman"/>
          <w:sz w:val="24"/>
          <w:szCs w:val="24"/>
        </w:rPr>
        <w:t> Learning to Develop and Emerge as Scholars (3)</w:t>
      </w:r>
    </w:p>
    <w:p w:rsidR="001312DD" w:rsidP="001312DD" w:rsidRDefault="001312DD" w14:paraId="6AB7B88B" w14:textId="11A89F49">
      <w:pPr>
        <w:numPr>
          <w:ilvl w:val="1"/>
          <w:numId w:val="37"/>
        </w:numPr>
        <w:spacing w:after="0" w:line="240" w:lineRule="auto"/>
        <w:rPr>
          <w:rFonts w:ascii="Times New Roman" w:hAnsi="Times New Roman" w:cs="Times New Roman"/>
          <w:sz w:val="24"/>
          <w:szCs w:val="24"/>
        </w:rPr>
      </w:pPr>
      <w:r w:rsidRPr="001312DD">
        <w:rPr>
          <w:rFonts w:ascii="Times New Roman" w:hAnsi="Times New Roman" w:cs="Times New Roman"/>
          <w:sz w:val="24"/>
          <w:szCs w:val="24"/>
        </w:rPr>
        <w:t>ACED 632 Dissertation Research Proposal Writing (3)</w:t>
      </w:r>
    </w:p>
    <w:p w:rsidRPr="001312DD" w:rsidR="001312DD" w:rsidP="001312DD" w:rsidRDefault="001312DD" w14:paraId="747A8B80" w14:textId="77777777">
      <w:pPr>
        <w:spacing w:after="0" w:line="240" w:lineRule="auto"/>
        <w:ind w:left="1080"/>
        <w:rPr>
          <w:rFonts w:ascii="Times New Roman" w:hAnsi="Times New Roman" w:cs="Times New Roman"/>
          <w:sz w:val="24"/>
          <w:szCs w:val="24"/>
        </w:rPr>
      </w:pPr>
    </w:p>
    <w:p w:rsidRPr="001312DD" w:rsidR="001312DD" w:rsidP="001312DD" w:rsidRDefault="001312DD" w14:paraId="252FA1FD" w14:textId="77777777">
      <w:pPr>
        <w:numPr>
          <w:ilvl w:val="0"/>
          <w:numId w:val="35"/>
        </w:numPr>
        <w:spacing w:after="0" w:line="240" w:lineRule="auto"/>
        <w:rPr>
          <w:rFonts w:ascii="Times New Roman" w:hAnsi="Times New Roman" w:cs="Times New Roman"/>
          <w:b/>
          <w:bCs/>
          <w:sz w:val="24"/>
          <w:szCs w:val="24"/>
        </w:rPr>
      </w:pPr>
      <w:r w:rsidRPr="001312DD">
        <w:rPr>
          <w:rFonts w:ascii="Times New Roman" w:hAnsi="Times New Roman" w:cs="Times New Roman"/>
          <w:b/>
          <w:bCs/>
          <w:sz w:val="24"/>
          <w:szCs w:val="24"/>
        </w:rPr>
        <w:t xml:space="preserve">Research Methods (15 credit hours) </w:t>
      </w:r>
    </w:p>
    <w:p w:rsidRPr="001312DD" w:rsidR="001312DD" w:rsidP="001312DD" w:rsidRDefault="001312DD" w14:paraId="2F661EA8" w14:textId="77777777">
      <w:pPr>
        <w:numPr>
          <w:ilvl w:val="1"/>
          <w:numId w:val="35"/>
        </w:numPr>
        <w:spacing w:after="0" w:line="240" w:lineRule="auto"/>
        <w:rPr>
          <w:rFonts w:ascii="Times New Roman" w:hAnsi="Times New Roman" w:cs="Times New Roman"/>
          <w:sz w:val="24"/>
          <w:szCs w:val="24"/>
        </w:rPr>
      </w:pPr>
      <w:r w:rsidRPr="001312DD">
        <w:rPr>
          <w:rFonts w:ascii="Times New Roman" w:hAnsi="Times New Roman" w:cs="Times New Roman"/>
          <w:sz w:val="24"/>
          <w:szCs w:val="24"/>
        </w:rPr>
        <w:t>Research courses must include classes in research methods, quantitative methodology, and qualitative research, as well as two additional courses as approved by the student’s advisor or the program coordinator.</w:t>
      </w:r>
    </w:p>
    <w:p w:rsidRPr="001312DD" w:rsidR="001312DD" w:rsidP="001312DD" w:rsidRDefault="001312DD" w14:paraId="7BB2F243" w14:textId="77777777">
      <w:pPr>
        <w:numPr>
          <w:ilvl w:val="1"/>
          <w:numId w:val="35"/>
        </w:numPr>
        <w:spacing w:before="100" w:beforeAutospacing="1" w:after="100" w:afterAutospacing="1" w:line="240" w:lineRule="auto"/>
        <w:rPr>
          <w:rFonts w:ascii="Times New Roman" w:hAnsi="Times New Roman" w:cs="Times New Roman"/>
          <w:sz w:val="24"/>
          <w:szCs w:val="24"/>
        </w:rPr>
      </w:pPr>
      <w:r w:rsidRPr="001312DD">
        <w:rPr>
          <w:rFonts w:ascii="Times New Roman" w:hAnsi="Times New Roman" w:cs="Times New Roman"/>
          <w:sz w:val="24"/>
          <w:szCs w:val="24"/>
        </w:rPr>
        <w:t>Required:</w:t>
      </w:r>
    </w:p>
    <w:p w:rsidRPr="001312DD" w:rsidR="001312DD" w:rsidP="37BC305F" w:rsidRDefault="001312DD" w14:paraId="1B04EF60" w14:textId="7F7E204B">
      <w:pPr>
        <w:numPr>
          <w:ilvl w:val="2"/>
          <w:numId w:val="35"/>
        </w:numPr>
        <w:spacing w:before="100" w:beforeAutospacing="on" w:after="100" w:afterAutospacing="on" w:line="240" w:lineRule="auto"/>
        <w:rPr>
          <w:rFonts w:ascii="Times New Roman" w:hAnsi="Times New Roman" w:cs="Times New Roman"/>
          <w:sz w:val="24"/>
          <w:szCs w:val="24"/>
        </w:rPr>
      </w:pPr>
      <w:r w:rsidRPr="6C5F6D1D" w:rsidR="1FC7A167">
        <w:rPr>
          <w:rFonts w:ascii="Times New Roman" w:hAnsi="Times New Roman" w:cs="Times New Roman"/>
          <w:sz w:val="24"/>
          <w:szCs w:val="24"/>
        </w:rPr>
        <w:t>E</w:t>
      </w:r>
      <w:r w:rsidRPr="6C5F6D1D" w:rsidR="3335A469">
        <w:rPr>
          <w:rFonts w:ascii="Times New Roman" w:hAnsi="Times New Roman" w:cs="Times New Roman"/>
          <w:sz w:val="24"/>
          <w:szCs w:val="24"/>
        </w:rPr>
        <w:t xml:space="preserve">DPY </w:t>
      </w:r>
      <w:r w:rsidRPr="6C5F6D1D" w:rsidR="1FC7A167">
        <w:rPr>
          <w:rFonts w:ascii="Times New Roman" w:hAnsi="Times New Roman" w:cs="Times New Roman"/>
          <w:sz w:val="24"/>
          <w:szCs w:val="24"/>
        </w:rPr>
        <w:t>5</w:t>
      </w:r>
      <w:r w:rsidRPr="6C5F6D1D" w:rsidR="0FC9C779">
        <w:rPr>
          <w:rFonts w:ascii="Times New Roman" w:hAnsi="Times New Roman" w:cs="Times New Roman"/>
          <w:sz w:val="24"/>
          <w:szCs w:val="24"/>
        </w:rPr>
        <w:t>06 (ESM</w:t>
      </w:r>
      <w:r w:rsidRPr="6C5F6D1D" w:rsidR="1FC7A167">
        <w:rPr>
          <w:rFonts w:ascii="Times New Roman" w:hAnsi="Times New Roman" w:cs="Times New Roman"/>
          <w:sz w:val="24"/>
          <w:szCs w:val="24"/>
        </w:rPr>
        <w:t>) (3)</w:t>
      </w:r>
    </w:p>
    <w:p w:rsidRPr="001312DD" w:rsidR="001312DD" w:rsidP="37BC305F" w:rsidRDefault="001312DD" w14:paraId="275FF33E" w14:textId="5E7DC752">
      <w:pPr>
        <w:numPr>
          <w:ilvl w:val="2"/>
          <w:numId w:val="35"/>
        </w:numPr>
        <w:spacing w:before="100" w:beforeAutospacing="on" w:after="100" w:afterAutospacing="on" w:line="240" w:lineRule="auto"/>
        <w:rPr>
          <w:rFonts w:ascii="Times New Roman" w:hAnsi="Times New Roman" w:cs="Times New Roman"/>
          <w:sz w:val="24"/>
          <w:szCs w:val="24"/>
        </w:rPr>
      </w:pPr>
      <w:r w:rsidRPr="6C5F6D1D" w:rsidR="1FC7A167">
        <w:rPr>
          <w:rFonts w:ascii="Times New Roman" w:hAnsi="Times New Roman" w:cs="Times New Roman"/>
          <w:sz w:val="24"/>
          <w:szCs w:val="24"/>
        </w:rPr>
        <w:t>E</w:t>
      </w:r>
      <w:r w:rsidRPr="6C5F6D1D" w:rsidR="248765A8">
        <w:rPr>
          <w:rFonts w:ascii="Times New Roman" w:hAnsi="Times New Roman" w:cs="Times New Roman"/>
          <w:sz w:val="24"/>
          <w:szCs w:val="24"/>
        </w:rPr>
        <w:t>DPY</w:t>
      </w:r>
      <w:r w:rsidRPr="6C5F6D1D" w:rsidR="1FC7A167">
        <w:rPr>
          <w:rFonts w:ascii="Times New Roman" w:hAnsi="Times New Roman" w:cs="Times New Roman"/>
          <w:sz w:val="24"/>
          <w:szCs w:val="24"/>
        </w:rPr>
        <w:t xml:space="preserve"> </w:t>
      </w:r>
      <w:r w:rsidRPr="6C5F6D1D" w:rsidR="6F1C3A11">
        <w:rPr>
          <w:rFonts w:ascii="Times New Roman" w:hAnsi="Times New Roman" w:cs="Times New Roman"/>
          <w:sz w:val="24"/>
          <w:szCs w:val="24"/>
        </w:rPr>
        <w:t>559 (ESM)</w:t>
      </w:r>
      <w:r w:rsidRPr="6C5F6D1D" w:rsidR="1FC7A167">
        <w:rPr>
          <w:rFonts w:ascii="Times New Roman" w:hAnsi="Times New Roman" w:cs="Times New Roman"/>
          <w:sz w:val="24"/>
          <w:szCs w:val="24"/>
        </w:rPr>
        <w:t xml:space="preserve"> (3)</w:t>
      </w:r>
    </w:p>
    <w:p w:rsidR="420AD0A1" w:rsidP="6C5F6D1D" w:rsidRDefault="420AD0A1" w14:paraId="282F90BE" w14:textId="0DDF3620">
      <w:pPr>
        <w:pStyle w:val="Normal"/>
        <w:numPr>
          <w:ilvl w:val="2"/>
          <w:numId w:val="35"/>
        </w:numPr>
        <w:spacing w:beforeAutospacing="on" w:afterAutospacing="on" w:line="240" w:lineRule="auto"/>
        <w:rPr>
          <w:rFonts w:ascii="Times New Roman" w:hAnsi="Times New Roman" w:cs="Times New Roman"/>
          <w:sz w:val="24"/>
          <w:szCs w:val="24"/>
        </w:rPr>
      </w:pPr>
      <w:r w:rsidRPr="6C5F6D1D" w:rsidR="420AD0A1">
        <w:rPr>
          <w:rFonts w:ascii="Times New Roman" w:hAnsi="Times New Roman" w:cs="Times New Roman"/>
          <w:sz w:val="24"/>
          <w:szCs w:val="24"/>
        </w:rPr>
        <w:t>EDPY 577 (ESM) (3)</w:t>
      </w:r>
    </w:p>
    <w:p w:rsidRPr="001312DD" w:rsidR="001312DD" w:rsidP="37BC305F" w:rsidRDefault="001312DD" w14:paraId="2703624C" w14:textId="49919B68">
      <w:pPr>
        <w:numPr>
          <w:ilvl w:val="1"/>
          <w:numId w:val="35"/>
        </w:numPr>
        <w:spacing w:before="100" w:beforeAutospacing="on" w:after="100" w:afterAutospacing="on" w:line="240" w:lineRule="auto"/>
        <w:rPr>
          <w:rFonts w:ascii="Times New Roman" w:hAnsi="Times New Roman" w:cs="Times New Roman"/>
          <w:sz w:val="24"/>
          <w:szCs w:val="24"/>
        </w:rPr>
      </w:pPr>
      <w:r w:rsidRPr="37BC305F" w:rsidR="1FC7A167">
        <w:rPr>
          <w:rFonts w:ascii="Times New Roman" w:hAnsi="Times New Roman" w:cs="Times New Roman"/>
          <w:sz w:val="24"/>
          <w:szCs w:val="24"/>
        </w:rPr>
        <w:t>Select t</w:t>
      </w:r>
      <w:r w:rsidRPr="37BC305F" w:rsidR="7816FDD8">
        <w:rPr>
          <w:rFonts w:ascii="Times New Roman" w:hAnsi="Times New Roman" w:cs="Times New Roman"/>
          <w:sz w:val="24"/>
          <w:szCs w:val="24"/>
        </w:rPr>
        <w:t>wo</w:t>
      </w:r>
      <w:r w:rsidRPr="37BC305F" w:rsidR="1FC7A167">
        <w:rPr>
          <w:rFonts w:ascii="Times New Roman" w:hAnsi="Times New Roman" w:cs="Times New Roman"/>
          <w:sz w:val="24"/>
          <w:szCs w:val="24"/>
        </w:rPr>
        <w:t xml:space="preserve"> classes from the following:  </w:t>
      </w:r>
    </w:p>
    <w:p w:rsidRPr="001312DD" w:rsidR="001312DD" w:rsidP="6C5F6D1D" w:rsidRDefault="001312DD" w14:paraId="49E2751F" w14:textId="0F517EAB">
      <w:pPr>
        <w:numPr>
          <w:ilvl w:val="2"/>
          <w:numId w:val="35"/>
        </w:numPr>
        <w:spacing w:before="100" w:beforeAutospacing="on" w:after="100" w:afterAutospacing="on" w:line="240" w:lineRule="auto"/>
        <w:rPr>
          <w:rFonts w:ascii="Times New Roman" w:hAnsi="Times New Roman" w:cs="Times New Roman"/>
          <w:sz w:val="24"/>
          <w:szCs w:val="24"/>
        </w:rPr>
      </w:pPr>
      <w:r w:rsidRPr="6C5F6D1D" w:rsidR="1FC7A167">
        <w:rPr>
          <w:rFonts w:ascii="Times New Roman" w:hAnsi="Times New Roman" w:cs="Times New Roman"/>
          <w:sz w:val="24"/>
          <w:szCs w:val="24"/>
        </w:rPr>
        <w:t xml:space="preserve">ACED 530 </w:t>
      </w:r>
      <w:r w:rsidRPr="6C5F6D1D" w:rsidR="0354D761">
        <w:rPr>
          <w:rFonts w:ascii="Times New Roman" w:hAnsi="Times New Roman" w:cs="Times New Roman"/>
          <w:sz w:val="24"/>
          <w:szCs w:val="24"/>
        </w:rPr>
        <w:t xml:space="preserve">(ACED) </w:t>
      </w:r>
      <w:r w:rsidRPr="6C5F6D1D" w:rsidR="1FC7A167">
        <w:rPr>
          <w:rFonts w:ascii="Times New Roman" w:hAnsi="Times New Roman" w:cs="Times New Roman"/>
          <w:sz w:val="24"/>
          <w:szCs w:val="24"/>
        </w:rPr>
        <w:t>(3)</w:t>
      </w:r>
    </w:p>
    <w:p w:rsidRPr="001312DD" w:rsidR="001312DD" w:rsidP="6C5F6D1D" w:rsidRDefault="001312DD" w14:paraId="0FB413E3" w14:textId="1BE971F5">
      <w:pPr>
        <w:numPr>
          <w:ilvl w:val="2"/>
          <w:numId w:val="35"/>
        </w:numPr>
        <w:spacing w:before="100" w:beforeAutospacing="on" w:after="100" w:afterAutospacing="on" w:line="240" w:lineRule="auto"/>
        <w:rPr>
          <w:rFonts w:ascii="Times New Roman" w:hAnsi="Times New Roman" w:cs="Times New Roman"/>
          <w:sz w:val="24"/>
          <w:szCs w:val="24"/>
        </w:rPr>
      </w:pPr>
      <w:r w:rsidRPr="6C5F6D1D" w:rsidR="3CF2F260">
        <w:rPr>
          <w:rFonts w:ascii="Times New Roman" w:hAnsi="Times New Roman" w:cs="Times New Roman"/>
          <w:sz w:val="24"/>
          <w:szCs w:val="24"/>
        </w:rPr>
        <w:t xml:space="preserve">EDPY </w:t>
      </w:r>
      <w:r w:rsidRPr="6C5F6D1D" w:rsidR="1FC7A167">
        <w:rPr>
          <w:rFonts w:ascii="Times New Roman" w:hAnsi="Times New Roman" w:cs="Times New Roman"/>
          <w:sz w:val="24"/>
          <w:szCs w:val="24"/>
        </w:rPr>
        <w:t>533</w:t>
      </w:r>
      <w:r w:rsidRPr="6C5F6D1D" w:rsidR="2B1922C0">
        <w:rPr>
          <w:rFonts w:ascii="Times New Roman" w:hAnsi="Times New Roman" w:cs="Times New Roman"/>
          <w:sz w:val="24"/>
          <w:szCs w:val="24"/>
        </w:rPr>
        <w:t xml:space="preserve"> (ESM)</w:t>
      </w:r>
      <w:r w:rsidRPr="6C5F6D1D" w:rsidR="1FC7A167">
        <w:rPr>
          <w:rFonts w:ascii="Times New Roman" w:hAnsi="Times New Roman" w:cs="Times New Roman"/>
          <w:sz w:val="24"/>
          <w:szCs w:val="24"/>
        </w:rPr>
        <w:t xml:space="preserve"> (3)</w:t>
      </w:r>
    </w:p>
    <w:p w:rsidR="001312DD" w:rsidP="001312DD" w:rsidRDefault="001312DD" w14:paraId="3470F357" w14:textId="6A77C6D0">
      <w:pPr>
        <w:numPr>
          <w:ilvl w:val="2"/>
          <w:numId w:val="35"/>
        </w:numPr>
        <w:spacing w:after="0" w:line="240" w:lineRule="auto"/>
        <w:rPr>
          <w:rFonts w:ascii="Times New Roman" w:hAnsi="Times New Roman" w:cs="Times New Roman"/>
          <w:sz w:val="24"/>
          <w:szCs w:val="24"/>
        </w:rPr>
      </w:pPr>
      <w:r w:rsidRPr="37BC305F" w:rsidR="1FC7A167">
        <w:rPr>
          <w:rFonts w:ascii="Times New Roman" w:hAnsi="Times New Roman" w:cs="Times New Roman"/>
          <w:sz w:val="24"/>
          <w:szCs w:val="24"/>
        </w:rPr>
        <w:t>One advanced qualitative methods course approved by the program coordinator (3)</w:t>
      </w:r>
    </w:p>
    <w:p w:rsidRPr="001312DD" w:rsidR="001312DD" w:rsidP="001312DD" w:rsidRDefault="001312DD" w14:paraId="481822A4" w14:textId="77777777">
      <w:pPr>
        <w:spacing w:after="0" w:line="240" w:lineRule="auto"/>
        <w:ind w:left="1800"/>
        <w:rPr>
          <w:rFonts w:ascii="Times New Roman" w:hAnsi="Times New Roman" w:cs="Times New Roman"/>
          <w:sz w:val="24"/>
          <w:szCs w:val="24"/>
        </w:rPr>
      </w:pPr>
    </w:p>
    <w:p w:rsidRPr="001312DD" w:rsidR="001312DD" w:rsidP="001312DD" w:rsidRDefault="001312DD" w14:paraId="6C342473" w14:textId="77777777">
      <w:pPr>
        <w:numPr>
          <w:ilvl w:val="0"/>
          <w:numId w:val="35"/>
        </w:numPr>
        <w:spacing w:after="0" w:line="240" w:lineRule="auto"/>
        <w:rPr>
          <w:rFonts w:ascii="Times New Roman" w:hAnsi="Times New Roman" w:cs="Times New Roman"/>
          <w:b/>
          <w:bCs/>
          <w:sz w:val="24"/>
          <w:szCs w:val="24"/>
        </w:rPr>
      </w:pPr>
      <w:r w:rsidRPr="001312DD">
        <w:rPr>
          <w:rFonts w:ascii="Times New Roman" w:hAnsi="Times New Roman" w:cs="Times New Roman"/>
          <w:b/>
          <w:bCs/>
          <w:sz w:val="24"/>
          <w:szCs w:val="24"/>
        </w:rPr>
        <w:t xml:space="preserve">Dissertation (24 credit hours) </w:t>
      </w:r>
    </w:p>
    <w:p w:rsidRPr="001312DD" w:rsidR="001312DD" w:rsidP="001312DD" w:rsidRDefault="00000000" w14:paraId="2767336F" w14:textId="2D036E01">
      <w:pPr>
        <w:numPr>
          <w:ilvl w:val="1"/>
          <w:numId w:val="35"/>
        </w:numPr>
        <w:spacing w:after="0" w:line="240" w:lineRule="auto"/>
        <w:rPr>
          <w:rFonts w:ascii="Times New Roman" w:hAnsi="Times New Roman" w:cs="Times New Roman"/>
          <w:sz w:val="24"/>
          <w:szCs w:val="24"/>
        </w:rPr>
      </w:pPr>
      <w:hyperlink w:anchor="tt9025" r:id="R8d0d4404234c4136">
        <w:r w:rsidRPr="6C5F6D1D" w:rsidR="001312DD">
          <w:rPr>
            <w:rFonts w:ascii="Times New Roman" w:hAnsi="Times New Roman" w:cs="Times New Roman"/>
            <w:sz w:val="24"/>
            <w:szCs w:val="24"/>
          </w:rPr>
          <w:t>ACED 600</w:t>
        </w:r>
      </w:hyperlink>
      <w:r w:rsidRPr="6C5F6D1D" w:rsidR="001312DD">
        <w:rPr>
          <w:rFonts w:ascii="Times New Roman" w:hAnsi="Times New Roman" w:cs="Times New Roman"/>
          <w:sz w:val="24"/>
          <w:szCs w:val="24"/>
        </w:rPr>
        <w:t>​​​ Dissertation Research</w:t>
      </w:r>
    </w:p>
    <w:p w:rsidRPr="001312DD" w:rsidR="001312DD" w:rsidP="001312DD" w:rsidRDefault="001312DD" w14:paraId="3D2CF347" w14:textId="77777777">
      <w:pPr>
        <w:rPr>
          <w:rFonts w:ascii="Times New Roman" w:hAnsi="Times New Roman" w:cs="Times New Roman"/>
          <w:b/>
          <w:bCs/>
          <w:sz w:val="24"/>
          <w:szCs w:val="24"/>
        </w:rPr>
      </w:pPr>
    </w:p>
    <w:p w:rsidRPr="001312DD" w:rsidR="001312DD" w:rsidP="001312DD" w:rsidRDefault="001312DD" w14:paraId="007DCF5A" w14:textId="77777777">
      <w:pPr>
        <w:rPr>
          <w:rFonts w:ascii="Times New Roman" w:hAnsi="Times New Roman" w:cs="Times New Roman"/>
          <w:b/>
          <w:bCs/>
          <w:sz w:val="24"/>
          <w:szCs w:val="24"/>
        </w:rPr>
      </w:pPr>
      <w:r w:rsidRPr="001312DD">
        <w:rPr>
          <w:rFonts w:ascii="Times New Roman" w:hAnsi="Times New Roman" w:cs="Times New Roman"/>
          <w:b/>
          <w:bCs/>
          <w:sz w:val="24"/>
          <w:szCs w:val="24"/>
        </w:rPr>
        <w:t>Total 84 hours</w:t>
      </w:r>
    </w:p>
    <w:p w:rsidRPr="001312DD" w:rsidR="000F29E5" w:rsidRDefault="000F29E5" w14:paraId="2CF92F21" w14:textId="77777777">
      <w:pPr>
        <w:pStyle w:val="NormalWeb"/>
        <w:spacing w:before="0" w:beforeAutospacing="0" w:after="0" w:afterAutospacing="0"/>
        <w:jc w:val="center"/>
        <w:rPr>
          <w:b/>
        </w:rPr>
      </w:pPr>
    </w:p>
    <w:p w:rsidR="00E2493F" w:rsidP="70014662" w:rsidRDefault="3B9EC7D8" w14:paraId="27DBC19A" w14:textId="0E144112">
      <w:pPr>
        <w:shd w:val="clear" w:color="auto" w:fill="FFFFFF" w:themeFill="background1"/>
        <w:spacing w:after="0" w:line="240" w:lineRule="auto"/>
        <w:textAlignment w:val="baseline"/>
        <w:outlineLvl w:val="4"/>
        <w:rPr>
          <w:rFonts w:ascii="Times New Roman" w:hAnsi="Times New Roman" w:eastAsia="Times New Roman" w:cs="Times New Roman"/>
          <w:b/>
          <w:bCs/>
          <w:sz w:val="24"/>
          <w:szCs w:val="24"/>
          <w:bdr w:val="none" w:color="auto" w:sz="0" w:space="0" w:frame="1"/>
        </w:rPr>
      </w:pPr>
      <w:bookmarkStart w:name="_Toc851716855" w:id="25"/>
      <w:bookmarkEnd w:id="21"/>
      <w:r w:rsidRPr="006027CC">
        <w:rPr>
          <w:rStyle w:val="Heading2Char"/>
        </w:rPr>
        <w:t xml:space="preserve">Use of </w:t>
      </w:r>
      <w:r w:rsidRPr="006027CC" w:rsidR="294F0C2C">
        <w:rPr>
          <w:rStyle w:val="Heading2Char"/>
        </w:rPr>
        <w:t>Prior E</w:t>
      </w:r>
      <w:r w:rsidRPr="006027CC" w:rsidR="50376D2C">
        <w:rPr>
          <w:rStyle w:val="Heading2Char"/>
        </w:rPr>
        <w:t>arned</w:t>
      </w:r>
      <w:r w:rsidRPr="006027CC" w:rsidR="294F0C2C">
        <w:rPr>
          <w:rStyle w:val="Heading2Char"/>
        </w:rPr>
        <w:t xml:space="preserve"> Credits</w:t>
      </w:r>
      <w:bookmarkEnd w:id="25"/>
      <w:r w:rsidR="0B132E25">
        <w:rPr>
          <w:rFonts w:ascii="Times New Roman" w:hAnsi="Times New Roman" w:eastAsia="Times New Roman" w:cs="Times New Roman"/>
          <w:b/>
          <w:bCs/>
          <w:sz w:val="24"/>
          <w:szCs w:val="24"/>
          <w:bdr w:val="none" w:color="auto" w:sz="0" w:space="0" w:frame="1"/>
        </w:rPr>
        <w:t xml:space="preserve"> </w:t>
      </w:r>
      <w:r w:rsidRPr="70014662">
        <w:rPr>
          <w:rFonts w:ascii="Times New Roman" w:hAnsi="Times New Roman" w:eastAsia="Times New Roman" w:cs="Times New Roman"/>
          <w:sz w:val="24"/>
          <w:szCs w:val="24"/>
          <w:bdr w:val="none" w:color="auto" w:sz="0" w:space="0" w:frame="1"/>
        </w:rPr>
        <w:t>(</w:t>
      </w:r>
      <w:proofErr w:type="gramStart"/>
      <w:r w:rsidRPr="70014662">
        <w:rPr>
          <w:rFonts w:ascii="Times New Roman" w:hAnsi="Times New Roman" w:eastAsia="Times New Roman" w:cs="Times New Roman"/>
          <w:sz w:val="24"/>
          <w:szCs w:val="24"/>
          <w:bdr w:val="none" w:color="auto" w:sz="0" w:space="0" w:frame="1"/>
        </w:rPr>
        <w:t>Master</w:t>
      </w:r>
      <w:proofErr w:type="gramEnd"/>
      <w:r w:rsidRPr="70014662">
        <w:rPr>
          <w:rFonts w:ascii="Times New Roman" w:hAnsi="Times New Roman" w:eastAsia="Times New Roman" w:cs="Times New Roman"/>
          <w:sz w:val="24"/>
          <w:szCs w:val="24"/>
          <w:bdr w:val="none" w:color="auto" w:sz="0" w:space="0" w:frame="1"/>
        </w:rPr>
        <w:t xml:space="preserve"> degree and doctoral </w:t>
      </w:r>
      <w:r w:rsidRPr="70014662" w:rsidR="5C58B1C6">
        <w:rPr>
          <w:rFonts w:ascii="Times New Roman" w:hAnsi="Times New Roman" w:eastAsia="Times New Roman" w:cs="Times New Roman"/>
          <w:sz w:val="24"/>
          <w:szCs w:val="24"/>
          <w:bdr w:val="none" w:color="auto" w:sz="0" w:space="0" w:frame="1"/>
        </w:rPr>
        <w:t xml:space="preserve">courses taken </w:t>
      </w:r>
      <w:r w:rsidRPr="70014662" w:rsidR="04D3A877">
        <w:rPr>
          <w:rFonts w:ascii="Times New Roman" w:hAnsi="Times New Roman" w:eastAsia="Times New Roman" w:cs="Times New Roman"/>
          <w:sz w:val="24"/>
          <w:szCs w:val="24"/>
          <w:bdr w:val="none" w:color="auto" w:sz="0" w:space="0" w:frame="1"/>
        </w:rPr>
        <w:t>elsewhere</w:t>
      </w:r>
      <w:r w:rsidRPr="70014662" w:rsidR="7ADEB12A">
        <w:rPr>
          <w:rFonts w:ascii="Times New Roman" w:hAnsi="Times New Roman" w:eastAsia="Times New Roman" w:cs="Times New Roman"/>
          <w:sz w:val="24"/>
          <w:szCs w:val="24"/>
          <w:bdr w:val="none" w:color="auto" w:sz="0" w:space="0" w:frame="1"/>
        </w:rPr>
        <w:t>)</w:t>
      </w:r>
      <w:r w:rsidR="7ADEB12A">
        <w:rPr>
          <w:rFonts w:ascii="Times New Roman" w:hAnsi="Times New Roman" w:eastAsia="Times New Roman" w:cs="Times New Roman"/>
          <w:b/>
          <w:bCs/>
          <w:sz w:val="24"/>
          <w:szCs w:val="24"/>
          <w:bdr w:val="none" w:color="auto" w:sz="0" w:space="0" w:frame="1"/>
        </w:rPr>
        <w:t xml:space="preserve"> </w:t>
      </w:r>
    </w:p>
    <w:p w:rsidR="000D5C5A" w:rsidRDefault="000D5C5A" w14:paraId="24D47130" w14:textId="77777777">
      <w:pPr>
        <w:spacing w:after="0" w:line="240" w:lineRule="auto"/>
        <w:rPr>
          <w:rFonts w:ascii="Times New Roman" w:hAnsi="Times New Roman" w:cs="Times New Roman"/>
          <w:color w:val="000000" w:themeColor="text1"/>
          <w:sz w:val="24"/>
          <w:szCs w:val="24"/>
        </w:rPr>
      </w:pPr>
    </w:p>
    <w:p w:rsidRPr="007C63EE" w:rsidR="000D5C5A" w:rsidP="00200667" w:rsidRDefault="000D5C5A" w14:paraId="50388F0B" w14:textId="1E83E9F2">
      <w:pPr>
        <w:spacing w:after="0" w:line="240" w:lineRule="auto"/>
        <w:ind w:firstLine="720"/>
        <w:rPr>
          <w:rFonts w:ascii="Times New Roman" w:hAnsi="Times New Roman" w:cs="Times New Roman"/>
          <w:color w:val="000000" w:themeColor="text1"/>
          <w:sz w:val="24"/>
          <w:szCs w:val="24"/>
        </w:rPr>
      </w:pPr>
      <w:r w:rsidRPr="003E7635">
        <w:rPr>
          <w:rFonts w:ascii="Times New Roman" w:hAnsi="Times New Roman" w:cs="Times New Roman"/>
          <w:color w:val="000000" w:themeColor="text1"/>
          <w:sz w:val="24"/>
          <w:szCs w:val="24"/>
        </w:rPr>
        <w:t xml:space="preserve">Students who enroll in the </w:t>
      </w:r>
      <w:r w:rsidR="00D636B5">
        <w:rPr>
          <w:rFonts w:ascii="Times New Roman" w:hAnsi="Times New Roman" w:cs="Times New Roman"/>
          <w:sz w:val="24"/>
          <w:szCs w:val="24"/>
        </w:rPr>
        <w:t>PhD in Education Program Adult and Continuing Education Concentration</w:t>
      </w:r>
      <w:r w:rsidRPr="003E7635" w:rsidR="00D636B5">
        <w:rPr>
          <w:rFonts w:ascii="Times New Roman" w:hAnsi="Times New Roman" w:cs="Times New Roman"/>
          <w:color w:val="000000" w:themeColor="text1"/>
          <w:sz w:val="24"/>
          <w:szCs w:val="24"/>
        </w:rPr>
        <w:t xml:space="preserve"> </w:t>
      </w:r>
      <w:r w:rsidRPr="003E7635">
        <w:rPr>
          <w:rFonts w:ascii="Times New Roman" w:hAnsi="Times New Roman" w:cs="Times New Roman"/>
          <w:color w:val="000000" w:themeColor="text1"/>
          <w:sz w:val="24"/>
          <w:szCs w:val="24"/>
        </w:rPr>
        <w:t xml:space="preserve">come from a wide variety of undergraduate and </w:t>
      </w:r>
      <w:r w:rsidRPr="003E7635" w:rsidR="00767115">
        <w:rPr>
          <w:rFonts w:ascii="Times New Roman" w:hAnsi="Times New Roman" w:cs="Times New Roman"/>
          <w:color w:val="000000" w:themeColor="text1"/>
          <w:sz w:val="24"/>
          <w:szCs w:val="24"/>
        </w:rPr>
        <w:t>master’s</w:t>
      </w:r>
      <w:r w:rsidRPr="003E7635">
        <w:rPr>
          <w:rFonts w:ascii="Times New Roman" w:hAnsi="Times New Roman" w:cs="Times New Roman"/>
          <w:color w:val="000000" w:themeColor="text1"/>
          <w:sz w:val="24"/>
          <w:szCs w:val="24"/>
        </w:rPr>
        <w:t xml:space="preserve"> degree majors</w:t>
      </w:r>
      <w:r>
        <w:rPr>
          <w:rFonts w:ascii="Times New Roman" w:hAnsi="Times New Roman" w:cs="Times New Roman"/>
          <w:color w:val="000000" w:themeColor="text1"/>
          <w:sz w:val="24"/>
          <w:szCs w:val="24"/>
        </w:rPr>
        <w:t xml:space="preserve"> and even other doctoral programs</w:t>
      </w:r>
      <w:r w:rsidR="00D636B5">
        <w:rPr>
          <w:rFonts w:ascii="Times New Roman" w:hAnsi="Times New Roman" w:cs="Times New Roman"/>
          <w:color w:val="000000" w:themeColor="text1"/>
          <w:sz w:val="24"/>
          <w:szCs w:val="24"/>
        </w:rPr>
        <w:t xml:space="preserve"> (transfer </w:t>
      </w:r>
      <w:r w:rsidR="009900D8">
        <w:rPr>
          <w:rFonts w:ascii="Times New Roman" w:hAnsi="Times New Roman" w:cs="Times New Roman"/>
          <w:color w:val="000000" w:themeColor="text1"/>
          <w:sz w:val="24"/>
          <w:szCs w:val="24"/>
        </w:rPr>
        <w:t>students</w:t>
      </w:r>
      <w:r w:rsidR="00D636B5">
        <w:rPr>
          <w:rFonts w:ascii="Times New Roman" w:hAnsi="Times New Roman" w:cs="Times New Roman"/>
          <w:color w:val="000000" w:themeColor="text1"/>
          <w:sz w:val="24"/>
          <w:szCs w:val="24"/>
        </w:rPr>
        <w:t>)</w:t>
      </w:r>
      <w:r w:rsidRPr="003E76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Therefore, some students may have taken courses that may be </w:t>
      </w:r>
      <w:r w:rsidR="00D636B5">
        <w:rPr>
          <w:rFonts w:ascii="Times New Roman" w:hAnsi="Times New Roman" w:cs="Times New Roman"/>
          <w:color w:val="000000" w:themeColor="text1"/>
          <w:sz w:val="24"/>
          <w:szCs w:val="24"/>
        </w:rPr>
        <w:t xml:space="preserve">considered and </w:t>
      </w:r>
      <w:r>
        <w:rPr>
          <w:rFonts w:ascii="Times New Roman" w:hAnsi="Times New Roman" w:cs="Times New Roman"/>
          <w:color w:val="000000" w:themeColor="text1"/>
          <w:sz w:val="24"/>
          <w:szCs w:val="24"/>
        </w:rPr>
        <w:t xml:space="preserve">credited </w:t>
      </w:r>
      <w:r w:rsidR="009900D8">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the Adult </w:t>
      </w:r>
      <w:r w:rsidR="0043335B">
        <w:rPr>
          <w:rFonts w:ascii="Times New Roman" w:hAnsi="Times New Roman" w:cs="Times New Roman"/>
          <w:color w:val="000000" w:themeColor="text1"/>
          <w:sz w:val="24"/>
          <w:szCs w:val="24"/>
        </w:rPr>
        <w:t>and Continuing Education C</w:t>
      </w:r>
      <w:r>
        <w:rPr>
          <w:rFonts w:ascii="Times New Roman" w:hAnsi="Times New Roman" w:cs="Times New Roman"/>
          <w:color w:val="000000" w:themeColor="text1"/>
          <w:sz w:val="24"/>
          <w:szCs w:val="24"/>
        </w:rPr>
        <w:t xml:space="preserve">oncentration. </w:t>
      </w:r>
      <w:r w:rsidR="00861CFD">
        <w:rPr>
          <w:rFonts w:ascii="Times New Roman" w:hAnsi="Times New Roman" w:cs="Times New Roman"/>
          <w:color w:val="000000" w:themeColor="text1"/>
          <w:sz w:val="24"/>
          <w:szCs w:val="24"/>
        </w:rPr>
        <w:t xml:space="preserve">Requests to use prior earned credits in your program of study will be reviewed on a case-by-case basis and </w:t>
      </w:r>
      <w:r w:rsidRPr="007C63EE" w:rsidR="00861CFD">
        <w:rPr>
          <w:rFonts w:ascii="Times New Roman" w:hAnsi="Times New Roman" w:cs="Times New Roman"/>
          <w:color w:val="000000" w:themeColor="text1"/>
          <w:sz w:val="24"/>
          <w:szCs w:val="24"/>
        </w:rPr>
        <w:t>must meet the following requirements:</w:t>
      </w:r>
    </w:p>
    <w:p w:rsidRPr="007C63EE" w:rsidR="00E2493F" w:rsidDel="00E2493F" w:rsidP="000E1FB2" w:rsidRDefault="00E2493F" w14:paraId="349F0A90" w14:textId="77777777">
      <w:pPr>
        <w:shd w:val="clear" w:color="auto" w:fill="FFFFFF"/>
        <w:spacing w:after="0" w:line="240" w:lineRule="auto"/>
        <w:textAlignment w:val="baseline"/>
        <w:outlineLvl w:val="4"/>
        <w:rPr>
          <w:rFonts w:ascii="Times New Roman" w:hAnsi="Times New Roman" w:eastAsia="Times New Roman" w:cs="Times New Roman"/>
          <w:sz w:val="24"/>
          <w:szCs w:val="24"/>
        </w:rPr>
      </w:pPr>
    </w:p>
    <w:p w:rsidRPr="007C63EE" w:rsidR="00896135" w:rsidP="00C8616B" w:rsidRDefault="00896135" w14:paraId="01A4B483" w14:textId="4C1FB963">
      <w:pPr>
        <w:numPr>
          <w:ilvl w:val="0"/>
          <w:numId w:val="13"/>
        </w:numPr>
        <w:spacing w:after="0" w:line="240" w:lineRule="auto"/>
        <w:ind w:left="540" w:hanging="180"/>
        <w:textAlignment w:val="baseline"/>
        <w:rPr>
          <w:rFonts w:ascii="Times New Roman" w:hAnsi="Times New Roman" w:eastAsia="Times New Roman" w:cs="Times New Roman"/>
          <w:sz w:val="24"/>
          <w:szCs w:val="24"/>
        </w:rPr>
      </w:pPr>
      <w:r w:rsidRPr="007C63EE">
        <w:rPr>
          <w:rFonts w:ascii="Times New Roman" w:hAnsi="Times New Roman" w:eastAsia="Times New Roman" w:cs="Times New Roman"/>
          <w:sz w:val="24"/>
          <w:szCs w:val="24"/>
        </w:rPr>
        <w:t>Carry a grade point average of B (3.0) or better.</w:t>
      </w:r>
      <w:r w:rsidRPr="007C63EE" w:rsidR="00174562">
        <w:rPr>
          <w:rFonts w:ascii="Times New Roman" w:hAnsi="Times New Roman" w:eastAsia="Times New Roman" w:cs="Times New Roman"/>
          <w:sz w:val="24"/>
          <w:szCs w:val="24"/>
        </w:rPr>
        <w:t xml:space="preserve"> </w:t>
      </w:r>
    </w:p>
    <w:p w:rsidRPr="007C63EE" w:rsidR="00B96536" w:rsidP="00455441" w:rsidRDefault="00E2493F" w14:paraId="154075B1" w14:textId="51D8C126">
      <w:pPr>
        <w:numPr>
          <w:ilvl w:val="0"/>
          <w:numId w:val="13"/>
        </w:numPr>
        <w:spacing w:after="0" w:line="240" w:lineRule="auto"/>
        <w:ind w:left="540" w:hanging="180"/>
        <w:textAlignment w:val="baseline"/>
        <w:rPr>
          <w:rFonts w:ascii="Times New Roman" w:hAnsi="Times New Roman" w:eastAsia="Times New Roman" w:cs="Times New Roman"/>
          <w:sz w:val="24"/>
          <w:szCs w:val="24"/>
        </w:rPr>
      </w:pPr>
      <w:r w:rsidRPr="007C63EE">
        <w:rPr>
          <w:rFonts w:ascii="Times New Roman" w:hAnsi="Times New Roman" w:eastAsia="Times New Roman" w:cs="Times New Roman"/>
          <w:sz w:val="24"/>
          <w:szCs w:val="24"/>
        </w:rPr>
        <w:t>Can include up to 1</w:t>
      </w:r>
      <w:r w:rsidRPr="007C63EE" w:rsidR="0098004C">
        <w:rPr>
          <w:rFonts w:ascii="Times New Roman" w:hAnsi="Times New Roman" w:eastAsia="Times New Roman" w:cs="Times New Roman"/>
          <w:sz w:val="24"/>
          <w:szCs w:val="24"/>
        </w:rPr>
        <w:t>2</w:t>
      </w:r>
      <w:r w:rsidRPr="007C63EE">
        <w:rPr>
          <w:rFonts w:ascii="Times New Roman" w:hAnsi="Times New Roman" w:eastAsia="Times New Roman" w:cs="Times New Roman"/>
          <w:sz w:val="24"/>
          <w:szCs w:val="24"/>
        </w:rPr>
        <w:t xml:space="preserve"> hours taken </w:t>
      </w:r>
      <w:r w:rsidRPr="007C63EE" w:rsidR="00174562">
        <w:rPr>
          <w:rFonts w:ascii="Times New Roman" w:hAnsi="Times New Roman" w:eastAsia="Times New Roman" w:cs="Times New Roman"/>
          <w:sz w:val="24"/>
          <w:szCs w:val="24"/>
        </w:rPr>
        <w:t xml:space="preserve">from the </w:t>
      </w:r>
      <w:r w:rsidR="0043335B">
        <w:rPr>
          <w:rFonts w:ascii="Times New Roman" w:hAnsi="Times New Roman" w:eastAsia="Times New Roman" w:cs="Times New Roman"/>
          <w:sz w:val="24"/>
          <w:szCs w:val="24"/>
        </w:rPr>
        <w:t xml:space="preserve">ACED curriculum </w:t>
      </w:r>
      <w:r w:rsidRPr="007C63EE">
        <w:rPr>
          <w:rFonts w:ascii="Times New Roman" w:hAnsi="Times New Roman" w:eastAsia="Times New Roman" w:cs="Times New Roman"/>
          <w:sz w:val="24"/>
          <w:szCs w:val="24"/>
        </w:rPr>
        <w:t xml:space="preserve">as a </w:t>
      </w:r>
      <w:r w:rsidR="009900D8">
        <w:rPr>
          <w:rFonts w:ascii="Times New Roman" w:hAnsi="Times New Roman" w:eastAsia="Times New Roman" w:cs="Times New Roman"/>
          <w:sz w:val="24"/>
          <w:szCs w:val="24"/>
        </w:rPr>
        <w:t>non-degree-seeking</w:t>
      </w:r>
      <w:r w:rsidRPr="007C63EE" w:rsidR="0092289F">
        <w:rPr>
          <w:rFonts w:ascii="Times New Roman" w:hAnsi="Times New Roman" w:eastAsia="Times New Roman" w:cs="Times New Roman"/>
          <w:sz w:val="24"/>
          <w:szCs w:val="24"/>
        </w:rPr>
        <w:t xml:space="preserve"> </w:t>
      </w:r>
      <w:r w:rsidRPr="007C63EE">
        <w:rPr>
          <w:rFonts w:ascii="Times New Roman" w:hAnsi="Times New Roman" w:eastAsia="Times New Roman" w:cs="Times New Roman"/>
          <w:sz w:val="24"/>
          <w:szCs w:val="24"/>
        </w:rPr>
        <w:t>student</w:t>
      </w:r>
      <w:r w:rsidRPr="007C63EE" w:rsidR="008A6E0F">
        <w:rPr>
          <w:rFonts w:ascii="Times New Roman" w:hAnsi="Times New Roman" w:eastAsia="Times New Roman" w:cs="Times New Roman"/>
          <w:sz w:val="24"/>
          <w:szCs w:val="24"/>
        </w:rPr>
        <w:t xml:space="preserve"> within the time limit</w:t>
      </w:r>
      <w:r w:rsidRPr="007C63EE" w:rsidR="00174562">
        <w:rPr>
          <w:rFonts w:ascii="Times New Roman" w:hAnsi="Times New Roman" w:eastAsia="Times New Roman" w:cs="Times New Roman"/>
          <w:sz w:val="24"/>
          <w:szCs w:val="24"/>
        </w:rPr>
        <w:t>.</w:t>
      </w:r>
      <w:r w:rsidRPr="007C63EE" w:rsidR="0098004C">
        <w:rPr>
          <w:rFonts w:ascii="Times New Roman" w:hAnsi="Times New Roman" w:eastAsia="Times New Roman" w:cs="Times New Roman"/>
          <w:sz w:val="24"/>
          <w:szCs w:val="24"/>
        </w:rPr>
        <w:t xml:space="preserve"> </w:t>
      </w:r>
    </w:p>
    <w:p w:rsidRPr="007C63EE" w:rsidR="00E2493F" w:rsidP="0075012C" w:rsidRDefault="00E2493F" w14:paraId="73A1101F" w14:textId="3A0DF57B">
      <w:pPr>
        <w:numPr>
          <w:ilvl w:val="0"/>
          <w:numId w:val="13"/>
        </w:numPr>
        <w:spacing w:after="0" w:line="240" w:lineRule="auto"/>
        <w:ind w:left="540" w:hanging="180"/>
        <w:textAlignment w:val="baseline"/>
        <w:rPr>
          <w:rFonts w:ascii="Times New Roman" w:hAnsi="Times New Roman" w:eastAsia="Times New Roman" w:cs="Times New Roman"/>
          <w:sz w:val="24"/>
          <w:szCs w:val="24"/>
        </w:rPr>
      </w:pPr>
      <w:r w:rsidRPr="0E1C6623">
        <w:rPr>
          <w:rFonts w:ascii="Times New Roman" w:hAnsi="Times New Roman" w:eastAsia="Times New Roman" w:cs="Times New Roman"/>
          <w:sz w:val="24"/>
          <w:szCs w:val="24"/>
        </w:rPr>
        <w:t xml:space="preserve">Up to </w:t>
      </w:r>
      <w:r w:rsidRPr="0E1C6623" w:rsidR="008455B4">
        <w:rPr>
          <w:rFonts w:ascii="Times New Roman" w:hAnsi="Times New Roman" w:eastAsia="Times New Roman" w:cs="Times New Roman"/>
          <w:sz w:val="24"/>
          <w:szCs w:val="24"/>
        </w:rPr>
        <w:t xml:space="preserve">18 </w:t>
      </w:r>
      <w:r w:rsidRPr="0E1C6623" w:rsidR="0043335B">
        <w:rPr>
          <w:rFonts w:ascii="Times New Roman" w:hAnsi="Times New Roman" w:eastAsia="Times New Roman" w:cs="Times New Roman"/>
          <w:sz w:val="24"/>
          <w:szCs w:val="24"/>
        </w:rPr>
        <w:t>credits</w:t>
      </w:r>
      <w:r w:rsidRPr="0E1C6623" w:rsidR="008455B4">
        <w:rPr>
          <w:rFonts w:ascii="Times New Roman" w:hAnsi="Times New Roman" w:eastAsia="Times New Roman" w:cs="Times New Roman"/>
          <w:sz w:val="24"/>
          <w:szCs w:val="24"/>
        </w:rPr>
        <w:t xml:space="preserve"> </w:t>
      </w:r>
      <w:r w:rsidRPr="0E1C6623">
        <w:rPr>
          <w:rFonts w:ascii="Times New Roman" w:hAnsi="Times New Roman" w:eastAsia="Times New Roman" w:cs="Times New Roman"/>
          <w:sz w:val="24"/>
          <w:szCs w:val="24"/>
        </w:rPr>
        <w:t xml:space="preserve">hours from a </w:t>
      </w:r>
      <w:r w:rsidRPr="0E1C6623" w:rsidR="00767115">
        <w:rPr>
          <w:rFonts w:ascii="Times New Roman" w:hAnsi="Times New Roman" w:eastAsia="Times New Roman" w:cs="Times New Roman"/>
          <w:i/>
          <w:iCs/>
          <w:sz w:val="24"/>
          <w:szCs w:val="24"/>
        </w:rPr>
        <w:t>master’s</w:t>
      </w:r>
      <w:r w:rsidRPr="0E1C6623">
        <w:rPr>
          <w:rFonts w:ascii="Times New Roman" w:hAnsi="Times New Roman" w:eastAsia="Times New Roman" w:cs="Times New Roman"/>
          <w:i/>
          <w:iCs/>
          <w:sz w:val="24"/>
          <w:szCs w:val="24"/>
        </w:rPr>
        <w:t xml:space="preserve"> degree</w:t>
      </w:r>
      <w:r w:rsidRPr="0E1C6623">
        <w:rPr>
          <w:rFonts w:ascii="Times New Roman" w:hAnsi="Times New Roman" w:eastAsia="Times New Roman" w:cs="Times New Roman"/>
          <w:sz w:val="24"/>
          <w:szCs w:val="24"/>
        </w:rPr>
        <w:t xml:space="preserve"> </w:t>
      </w:r>
      <w:r w:rsidRPr="0E1C6623" w:rsidR="00BF295A">
        <w:rPr>
          <w:rFonts w:ascii="Times New Roman" w:hAnsi="Times New Roman" w:eastAsia="Times New Roman" w:cs="Times New Roman"/>
          <w:sz w:val="24"/>
          <w:szCs w:val="24"/>
        </w:rPr>
        <w:t xml:space="preserve">in adult education program or closely related programs </w:t>
      </w:r>
      <w:r w:rsidRPr="0E1C6623">
        <w:rPr>
          <w:rFonts w:ascii="Times New Roman" w:hAnsi="Times New Roman" w:eastAsia="Times New Roman" w:cs="Times New Roman"/>
          <w:sz w:val="24"/>
          <w:szCs w:val="24"/>
        </w:rPr>
        <w:t xml:space="preserve">may be used to </w:t>
      </w:r>
      <w:r w:rsidRPr="0E1C6623" w:rsidR="00CC0D0D">
        <w:rPr>
          <w:rFonts w:ascii="Times New Roman" w:hAnsi="Times New Roman" w:eastAsia="Times New Roman" w:cs="Times New Roman"/>
          <w:sz w:val="24"/>
          <w:szCs w:val="24"/>
        </w:rPr>
        <w:t xml:space="preserve">partially </w:t>
      </w:r>
      <w:r w:rsidRPr="0E1C6623">
        <w:rPr>
          <w:rFonts w:ascii="Times New Roman" w:hAnsi="Times New Roman" w:eastAsia="Times New Roman" w:cs="Times New Roman"/>
          <w:sz w:val="24"/>
          <w:szCs w:val="24"/>
        </w:rPr>
        <w:t>fulfill requirements for th</w:t>
      </w:r>
      <w:r w:rsidRPr="0E1C6623" w:rsidR="0043335B">
        <w:rPr>
          <w:rFonts w:ascii="Times New Roman" w:hAnsi="Times New Roman" w:eastAsia="Times New Roman" w:cs="Times New Roman"/>
          <w:sz w:val="24"/>
          <w:szCs w:val="24"/>
        </w:rPr>
        <w:t>is</w:t>
      </w:r>
      <w:r w:rsidRPr="0E1C6623">
        <w:rPr>
          <w:rFonts w:ascii="Times New Roman" w:hAnsi="Times New Roman" w:eastAsia="Times New Roman" w:cs="Times New Roman"/>
          <w:sz w:val="24"/>
          <w:szCs w:val="24"/>
        </w:rPr>
        <w:t xml:space="preserve"> </w:t>
      </w:r>
      <w:r w:rsidRPr="0E1C6623" w:rsidR="00E73C22">
        <w:rPr>
          <w:rFonts w:ascii="Times New Roman" w:hAnsi="Times New Roman" w:eastAsia="Times New Roman" w:cs="Times New Roman"/>
          <w:sz w:val="24"/>
          <w:szCs w:val="24"/>
        </w:rPr>
        <w:t>PhD</w:t>
      </w:r>
      <w:r w:rsidRPr="0E1C6623" w:rsidR="0043335B">
        <w:rPr>
          <w:rFonts w:ascii="Times New Roman" w:hAnsi="Times New Roman" w:eastAsia="Times New Roman" w:cs="Times New Roman"/>
          <w:sz w:val="24"/>
          <w:szCs w:val="24"/>
        </w:rPr>
        <w:t xml:space="preserve"> program</w:t>
      </w:r>
      <w:r w:rsidRPr="0E1C6623">
        <w:rPr>
          <w:rFonts w:ascii="Times New Roman" w:hAnsi="Times New Roman" w:eastAsia="Times New Roman" w:cs="Times New Roman"/>
          <w:sz w:val="24"/>
          <w:szCs w:val="24"/>
        </w:rPr>
        <w:t xml:space="preserve">. </w:t>
      </w:r>
      <w:r w:rsidRPr="0E1C6623" w:rsidR="0092289F">
        <w:rPr>
          <w:rFonts w:ascii="Times New Roman" w:hAnsi="Times New Roman" w:eastAsia="Times New Roman" w:cs="Times New Roman"/>
          <w:sz w:val="24"/>
          <w:szCs w:val="24"/>
        </w:rPr>
        <w:t xml:space="preserve">With an earned </w:t>
      </w:r>
      <w:r w:rsidRPr="0E1C6623" w:rsidR="36208A79">
        <w:rPr>
          <w:rFonts w:ascii="Times New Roman" w:hAnsi="Times New Roman" w:eastAsia="Times New Roman" w:cs="Times New Roman"/>
          <w:sz w:val="24"/>
          <w:szCs w:val="24"/>
        </w:rPr>
        <w:t>master's</w:t>
      </w:r>
      <w:r w:rsidRPr="0E1C6623" w:rsidR="0092289F">
        <w:rPr>
          <w:rFonts w:ascii="Times New Roman" w:hAnsi="Times New Roman" w:eastAsia="Times New Roman" w:cs="Times New Roman"/>
          <w:sz w:val="24"/>
          <w:szCs w:val="24"/>
        </w:rPr>
        <w:t xml:space="preserve"> degree, t</w:t>
      </w:r>
      <w:r w:rsidRPr="0E1C6623">
        <w:rPr>
          <w:rFonts w:ascii="Times New Roman" w:hAnsi="Times New Roman" w:eastAsia="Times New Roman" w:cs="Times New Roman"/>
          <w:sz w:val="24"/>
          <w:szCs w:val="24"/>
        </w:rPr>
        <w:t>here is no time limit on when these courses were taken.</w:t>
      </w:r>
    </w:p>
    <w:p w:rsidRPr="007C63EE" w:rsidR="00861CFD" w:rsidP="00200667" w:rsidRDefault="008F5854" w14:paraId="7D888E3A" w14:textId="6A43D518">
      <w:pPr>
        <w:pStyle w:val="ListParagraph"/>
        <w:numPr>
          <w:ilvl w:val="0"/>
          <w:numId w:val="13"/>
        </w:numPr>
        <w:shd w:val="clear" w:color="auto" w:fill="FFFFFF"/>
        <w:tabs>
          <w:tab w:val="clear" w:pos="840"/>
        </w:tabs>
        <w:ind w:left="540" w:hanging="180"/>
        <w:textAlignment w:val="baseline"/>
        <w:outlineLvl w:val="4"/>
        <w:rPr>
          <w:rFonts w:ascii="Times New Roman" w:hAnsi="Times New Roman" w:eastAsia="Times New Roman" w:cs="Times New Roman"/>
        </w:rPr>
      </w:pPr>
      <w:r w:rsidRPr="007C63EE">
        <w:rPr>
          <w:rFonts w:ascii="Times New Roman" w:hAnsi="Times New Roman" w:eastAsia="Times New Roman" w:cs="Times New Roman"/>
        </w:rPr>
        <w:t>C</w:t>
      </w:r>
      <w:r w:rsidRPr="007C63EE" w:rsidR="00E2493F">
        <w:rPr>
          <w:rFonts w:ascii="Times New Roman" w:hAnsi="Times New Roman" w:eastAsia="Times New Roman" w:cs="Times New Roman"/>
        </w:rPr>
        <w:t xml:space="preserve">ourses </w:t>
      </w:r>
      <w:r w:rsidRPr="007C63EE" w:rsidR="0092289F">
        <w:rPr>
          <w:rFonts w:ascii="Times New Roman" w:hAnsi="Times New Roman" w:eastAsia="Times New Roman" w:cs="Times New Roman"/>
        </w:rPr>
        <w:t xml:space="preserve">taken from </w:t>
      </w:r>
      <w:r w:rsidRPr="007C63EE">
        <w:rPr>
          <w:rFonts w:ascii="Times New Roman" w:hAnsi="Times New Roman" w:eastAsia="Times New Roman" w:cs="Times New Roman"/>
        </w:rPr>
        <w:t xml:space="preserve">other </w:t>
      </w:r>
      <w:r w:rsidRPr="007C63EE" w:rsidR="00356863">
        <w:rPr>
          <w:rFonts w:ascii="Times New Roman" w:hAnsi="Times New Roman" w:eastAsia="Times New Roman" w:cs="Times New Roman"/>
        </w:rPr>
        <w:t xml:space="preserve">graduate </w:t>
      </w:r>
      <w:r w:rsidRPr="007C63EE">
        <w:rPr>
          <w:rFonts w:ascii="Times New Roman" w:hAnsi="Times New Roman" w:eastAsia="Times New Roman" w:cs="Times New Roman"/>
        </w:rPr>
        <w:t xml:space="preserve">programs </w:t>
      </w:r>
      <w:r w:rsidRPr="007C63EE" w:rsidR="00E2493F">
        <w:rPr>
          <w:rFonts w:ascii="Times New Roman" w:hAnsi="Times New Roman" w:eastAsia="Times New Roman" w:cs="Times New Roman"/>
        </w:rPr>
        <w:t xml:space="preserve">that a student may wish to </w:t>
      </w:r>
      <w:r w:rsidRPr="007C63EE" w:rsidR="00BB3FAF">
        <w:rPr>
          <w:rFonts w:ascii="Times New Roman" w:hAnsi="Times New Roman" w:eastAsia="Times New Roman" w:cs="Times New Roman"/>
        </w:rPr>
        <w:t xml:space="preserve">use </w:t>
      </w:r>
      <w:r w:rsidRPr="007C63EE">
        <w:rPr>
          <w:rFonts w:ascii="Times New Roman" w:hAnsi="Times New Roman" w:eastAsia="Times New Roman" w:cs="Times New Roman"/>
        </w:rPr>
        <w:t xml:space="preserve">for </w:t>
      </w:r>
      <w:r w:rsidRPr="007C63EE" w:rsidR="00BB3FAF">
        <w:rPr>
          <w:rFonts w:ascii="Times New Roman" w:hAnsi="Times New Roman" w:eastAsia="Times New Roman" w:cs="Times New Roman"/>
        </w:rPr>
        <w:t>this pr</w:t>
      </w:r>
      <w:r w:rsidRPr="007C63EE" w:rsidR="008A6E0F">
        <w:rPr>
          <w:rFonts w:ascii="Times New Roman" w:hAnsi="Times New Roman" w:eastAsia="Times New Roman" w:cs="Times New Roman"/>
        </w:rPr>
        <w:t>ogram</w:t>
      </w:r>
      <w:r w:rsidRPr="007C63EE" w:rsidR="00E2493F">
        <w:rPr>
          <w:rFonts w:ascii="Times New Roman" w:hAnsi="Times New Roman" w:eastAsia="Times New Roman" w:cs="Times New Roman"/>
        </w:rPr>
        <w:t xml:space="preserve"> are subject to time limits</w:t>
      </w:r>
      <w:r w:rsidR="008455B4">
        <w:rPr>
          <w:rFonts w:ascii="Times New Roman" w:hAnsi="Times New Roman" w:eastAsia="Times New Roman" w:cs="Times New Roman"/>
        </w:rPr>
        <w:t xml:space="preserve"> </w:t>
      </w:r>
      <w:r w:rsidR="0043335B">
        <w:rPr>
          <w:rFonts w:ascii="Times New Roman" w:hAnsi="Times New Roman" w:eastAsia="Times New Roman" w:cs="Times New Roman"/>
        </w:rPr>
        <w:t xml:space="preserve">by the University policy </w:t>
      </w:r>
      <w:r w:rsidR="008455B4">
        <w:rPr>
          <w:rFonts w:ascii="Times New Roman" w:hAnsi="Times New Roman" w:eastAsia="Times New Roman" w:cs="Times New Roman"/>
        </w:rPr>
        <w:t>and approval by faculty/committee</w:t>
      </w:r>
      <w:r w:rsidRPr="007C63EE" w:rsidR="00E2493F">
        <w:rPr>
          <w:rFonts w:ascii="Times New Roman" w:hAnsi="Times New Roman" w:eastAsia="Times New Roman" w:cs="Times New Roman"/>
        </w:rPr>
        <w:t>.</w:t>
      </w:r>
    </w:p>
    <w:p w:rsidRPr="007C63EE" w:rsidR="00B96536" w:rsidP="00200667" w:rsidRDefault="00861CFD" w14:paraId="30FD8B65" w14:textId="2EE8E43A">
      <w:pPr>
        <w:numPr>
          <w:ilvl w:val="0"/>
          <w:numId w:val="13"/>
        </w:numPr>
        <w:tabs>
          <w:tab w:val="clear" w:pos="840"/>
        </w:tabs>
        <w:spacing w:after="0" w:line="240" w:lineRule="auto"/>
        <w:ind w:left="540" w:hanging="180"/>
        <w:textAlignment w:val="baseline"/>
        <w:rPr>
          <w:rFonts w:ascii="Times New Roman" w:hAnsi="Times New Roman" w:eastAsia="Times New Roman" w:cs="Times New Roman"/>
          <w:sz w:val="24"/>
          <w:szCs w:val="24"/>
        </w:rPr>
      </w:pPr>
      <w:r w:rsidRPr="007C63EE">
        <w:rPr>
          <w:rFonts w:ascii="Times New Roman" w:hAnsi="Times New Roman" w:eastAsia="Times New Roman" w:cs="Times New Roman"/>
          <w:sz w:val="24"/>
          <w:szCs w:val="24"/>
        </w:rPr>
        <w:t>T</w:t>
      </w:r>
      <w:r w:rsidRPr="007C63EE" w:rsidR="00B96536">
        <w:rPr>
          <w:rFonts w:ascii="Times New Roman" w:hAnsi="Times New Roman" w:eastAsia="Times New Roman" w:cs="Times New Roman"/>
          <w:sz w:val="24"/>
          <w:szCs w:val="24"/>
        </w:rPr>
        <w:t>he student</w:t>
      </w:r>
      <w:r w:rsidRPr="007C63EE">
        <w:rPr>
          <w:rFonts w:ascii="Times New Roman" w:hAnsi="Times New Roman" w:eastAsia="Times New Roman" w:cs="Times New Roman"/>
          <w:sz w:val="24"/>
          <w:szCs w:val="24"/>
        </w:rPr>
        <w:t xml:space="preserve"> will submit the request, along with relevant supporting documentation</w:t>
      </w:r>
      <w:r w:rsidRPr="007C63EE" w:rsidR="00DB386A">
        <w:rPr>
          <w:rFonts w:ascii="Times New Roman" w:hAnsi="Times New Roman" w:eastAsia="Times New Roman" w:cs="Times New Roman"/>
          <w:sz w:val="24"/>
          <w:szCs w:val="24"/>
        </w:rPr>
        <w:t xml:space="preserve"> and justification</w:t>
      </w:r>
      <w:r w:rsidRPr="007C63EE">
        <w:rPr>
          <w:rFonts w:ascii="Times New Roman" w:hAnsi="Times New Roman" w:eastAsia="Times New Roman" w:cs="Times New Roman"/>
          <w:sz w:val="24"/>
          <w:szCs w:val="24"/>
        </w:rPr>
        <w:t xml:space="preserve"> to his/her </w:t>
      </w:r>
      <w:r w:rsidR="008455B4">
        <w:rPr>
          <w:rFonts w:ascii="Times New Roman" w:hAnsi="Times New Roman" w:eastAsia="Times New Roman" w:cs="Times New Roman"/>
          <w:sz w:val="24"/>
          <w:szCs w:val="24"/>
        </w:rPr>
        <w:t>program coordinator</w:t>
      </w:r>
      <w:r w:rsidRPr="007C63EE" w:rsidR="00B96536">
        <w:rPr>
          <w:rFonts w:ascii="Times New Roman" w:hAnsi="Times New Roman" w:eastAsia="Times New Roman" w:cs="Times New Roman"/>
          <w:sz w:val="24"/>
          <w:szCs w:val="24"/>
        </w:rPr>
        <w:t>.</w:t>
      </w:r>
      <w:r w:rsidRPr="007C63EE" w:rsidR="00DB386A">
        <w:rPr>
          <w:rFonts w:ascii="Times New Roman" w:hAnsi="Times New Roman" w:eastAsia="Times New Roman" w:cs="Times New Roman"/>
          <w:sz w:val="24"/>
          <w:szCs w:val="24"/>
        </w:rPr>
        <w:t xml:space="preserve"> </w:t>
      </w:r>
      <w:r w:rsidRPr="007C63EE" w:rsidR="00355FE2">
        <w:rPr>
          <w:rFonts w:ascii="Times New Roman" w:hAnsi="Times New Roman" w:eastAsia="Times New Roman" w:cs="Times New Roman"/>
          <w:sz w:val="24"/>
          <w:szCs w:val="24"/>
        </w:rPr>
        <w:t xml:space="preserve">The </w:t>
      </w:r>
      <w:r w:rsidR="0043335B">
        <w:rPr>
          <w:rFonts w:ascii="Times New Roman" w:hAnsi="Times New Roman" w:eastAsia="Times New Roman" w:cs="Times New Roman"/>
          <w:sz w:val="24"/>
          <w:szCs w:val="24"/>
        </w:rPr>
        <w:t>ACED</w:t>
      </w:r>
      <w:r w:rsidRPr="007C63EE" w:rsidR="00355FE2">
        <w:rPr>
          <w:rFonts w:ascii="Times New Roman" w:hAnsi="Times New Roman" w:eastAsia="Times New Roman" w:cs="Times New Roman"/>
          <w:sz w:val="24"/>
          <w:szCs w:val="24"/>
        </w:rPr>
        <w:t xml:space="preserve"> Faculty will review the documentation and collectively determine whether to approve the use of th</w:t>
      </w:r>
      <w:r w:rsidRPr="007C63EE" w:rsidR="00FD4F00">
        <w:rPr>
          <w:rFonts w:ascii="Times New Roman" w:hAnsi="Times New Roman" w:eastAsia="Times New Roman" w:cs="Times New Roman"/>
          <w:sz w:val="24"/>
          <w:szCs w:val="24"/>
        </w:rPr>
        <w:t>e</w:t>
      </w:r>
      <w:r w:rsidRPr="007C63EE" w:rsidR="00355FE2">
        <w:rPr>
          <w:rFonts w:ascii="Times New Roman" w:hAnsi="Times New Roman" w:eastAsia="Times New Roman" w:cs="Times New Roman"/>
          <w:sz w:val="24"/>
          <w:szCs w:val="24"/>
        </w:rPr>
        <w:t xml:space="preserve">se credits. </w:t>
      </w:r>
    </w:p>
    <w:p w:rsidRPr="00810C36" w:rsidR="00B96536" w:rsidRDefault="00B96536" w14:paraId="09D97743" w14:textId="3FBDAB9B">
      <w:pPr>
        <w:shd w:val="clear" w:color="auto" w:fill="FFFFFF"/>
        <w:spacing w:after="0" w:line="240" w:lineRule="auto"/>
        <w:ind w:left="540" w:hanging="180"/>
        <w:textAlignment w:val="baseline"/>
        <w:outlineLvl w:val="4"/>
        <w:rPr>
          <w:rFonts w:ascii="Times New Roman" w:hAnsi="Times New Roman" w:eastAsia="Times New Roman" w:cs="Times New Roman"/>
          <w:b/>
          <w:bCs/>
          <w:sz w:val="24"/>
          <w:szCs w:val="24"/>
          <w:bdr w:val="none" w:color="auto" w:sz="0" w:space="0" w:frame="1"/>
        </w:rPr>
      </w:pPr>
    </w:p>
    <w:p w:rsidRPr="00810C36" w:rsidR="00F1640F" w:rsidP="006027CC" w:rsidRDefault="5D9E8541" w14:paraId="7C77CFB8" w14:textId="44A799A5">
      <w:pPr>
        <w:pStyle w:val="Heading2"/>
        <w:rPr>
          <w:bdr w:val="none" w:color="auto" w:sz="0" w:space="0" w:frame="1"/>
        </w:rPr>
      </w:pPr>
      <w:bookmarkStart w:name="_Toc1240473655" w:id="26"/>
      <w:r w:rsidRPr="00810C36">
        <w:rPr>
          <w:bdr w:val="none" w:color="auto" w:sz="0" w:space="0" w:frame="1"/>
        </w:rPr>
        <w:t>Continuous Enrollment</w:t>
      </w:r>
      <w:bookmarkStart w:name="Continuous_Enrollment" w:id="27"/>
      <w:bookmarkEnd w:id="27"/>
      <w:r w:rsidR="59981A28">
        <w:rPr>
          <w:bdr w:val="none" w:color="auto" w:sz="0" w:space="0" w:frame="1"/>
        </w:rPr>
        <w:t xml:space="preserve"> of </w:t>
      </w:r>
      <w:r w:rsidR="37C8ECAE">
        <w:rPr>
          <w:bdr w:val="none" w:color="auto" w:sz="0" w:space="0" w:frame="1"/>
        </w:rPr>
        <w:t>Dissertation</w:t>
      </w:r>
      <w:r w:rsidR="59981A28">
        <w:rPr>
          <w:bdr w:val="none" w:color="auto" w:sz="0" w:space="0" w:frame="1"/>
        </w:rPr>
        <w:t xml:space="preserve"> hours</w:t>
      </w:r>
      <w:bookmarkEnd w:id="26"/>
    </w:p>
    <w:p w:rsidRPr="00F1640F" w:rsidR="009F1296" w:rsidRDefault="009F1296" w14:paraId="1B68C6F3" w14:textId="77777777">
      <w:pPr>
        <w:shd w:val="clear" w:color="auto" w:fill="FFFFFF"/>
        <w:spacing w:after="0" w:line="240" w:lineRule="auto"/>
        <w:textAlignment w:val="baseline"/>
        <w:outlineLvl w:val="1"/>
        <w:rPr>
          <w:rFonts w:ascii="Times New Roman" w:hAnsi="Times New Roman" w:eastAsia="Times New Roman" w:cs="Times New Roman"/>
          <w:b/>
          <w:bCs/>
          <w:sz w:val="24"/>
          <w:szCs w:val="24"/>
        </w:rPr>
      </w:pPr>
    </w:p>
    <w:p w:rsidR="0043335B" w:rsidP="0E1C6623" w:rsidRDefault="024D7B17" w14:paraId="2E62C8C1" w14:textId="02DC85F3">
      <w:pPr>
        <w:shd w:val="clear" w:color="auto" w:fill="FFFFFF" w:themeFill="background1"/>
        <w:spacing w:after="0" w:line="240" w:lineRule="auto"/>
        <w:ind w:firstLine="720"/>
        <w:textAlignment w:val="baseline"/>
        <w:rPr>
          <w:rFonts w:ascii="Times New Roman" w:hAnsi="Times New Roman" w:eastAsia="Times New Roman" w:cs="Times New Roman"/>
          <w:sz w:val="24"/>
          <w:szCs w:val="24"/>
        </w:rPr>
      </w:pPr>
      <w:r w:rsidRPr="0E1C6623">
        <w:rPr>
          <w:rFonts w:ascii="Times New Roman" w:hAnsi="Times New Roman" w:eastAsia="Times New Roman" w:cs="Times New Roman"/>
          <w:sz w:val="24"/>
          <w:szCs w:val="24"/>
        </w:rPr>
        <w:t>All degree-seeking graduate students must demonstrate commitment to their graduate and professional study to ensure they can complete all degree requirements without delay.</w:t>
      </w:r>
      <w:r w:rsidRPr="0E1C6623" w:rsidR="00F1640F">
        <w:rPr>
          <w:rFonts w:ascii="Times New Roman" w:hAnsi="Times New Roman" w:eastAsia="Times New Roman" w:cs="Times New Roman"/>
          <w:sz w:val="24"/>
          <w:szCs w:val="24"/>
        </w:rPr>
        <w:t xml:space="preserve"> Graduate students are therefore required to maintain an active status through continuous enrollment from the time of first enrollment until graduation. </w:t>
      </w:r>
    </w:p>
    <w:p w:rsidRPr="00F1640F" w:rsidR="00F1640F" w:rsidP="0043335B" w:rsidRDefault="00F1640F" w14:paraId="1BB0A629" w14:textId="386FA6E7">
      <w:pPr>
        <w:shd w:val="clear" w:color="auto" w:fill="FFFFFF"/>
        <w:spacing w:after="0" w:line="240" w:lineRule="auto"/>
        <w:ind w:firstLine="720"/>
        <w:textAlignment w:val="baseline"/>
        <w:rPr>
          <w:rFonts w:ascii="Times New Roman" w:hAnsi="Times New Roman" w:eastAsia="Times New Roman" w:cs="Times New Roman"/>
          <w:sz w:val="24"/>
          <w:szCs w:val="24"/>
        </w:rPr>
      </w:pPr>
      <w:r w:rsidRPr="00F1640F">
        <w:rPr>
          <w:rFonts w:ascii="Times New Roman" w:hAnsi="Times New Roman" w:eastAsia="Times New Roman" w:cs="Times New Roman"/>
          <w:sz w:val="24"/>
          <w:szCs w:val="24"/>
        </w:rPr>
        <w:t>Continuous enrollment is maintained by registering for a minimum of one graduate credit hour per semester (excluding the summer, unless stipulated otherwise by the program or department)</w:t>
      </w:r>
      <w:r w:rsidR="00CB02E3">
        <w:rPr>
          <w:rFonts w:ascii="Times New Roman" w:hAnsi="Times New Roman" w:eastAsia="Times New Roman" w:cs="Times New Roman"/>
          <w:sz w:val="24"/>
          <w:szCs w:val="24"/>
        </w:rPr>
        <w:t xml:space="preserve"> until graduation or they must submit a </w:t>
      </w:r>
      <w:hyperlink w:history="1" r:id="rId30">
        <w:r w:rsidRPr="00CB02E3" w:rsidR="00CB02E3">
          <w:rPr>
            <w:rStyle w:val="Hyperlink"/>
            <w:rFonts w:ascii="Times New Roman" w:hAnsi="Times New Roman" w:eastAsia="Times New Roman" w:cs="Times New Roman"/>
            <w:sz w:val="24"/>
            <w:szCs w:val="24"/>
          </w:rPr>
          <w:t>Leave of Absence Form</w:t>
        </w:r>
      </w:hyperlink>
      <w:r w:rsidR="00CB02E3">
        <w:rPr>
          <w:rFonts w:ascii="Times New Roman" w:hAnsi="Times New Roman" w:eastAsia="Times New Roman" w:cs="Times New Roman"/>
          <w:sz w:val="24"/>
          <w:szCs w:val="24"/>
        </w:rPr>
        <w:t xml:space="preserve"> requesting a pre-approved break in enrollment (a sample is included in Appendix E)</w:t>
      </w:r>
      <w:r w:rsidRPr="00F1640F">
        <w:rPr>
          <w:rFonts w:ascii="Times New Roman" w:hAnsi="Times New Roman" w:eastAsia="Times New Roman" w:cs="Times New Roman"/>
          <w:sz w:val="24"/>
          <w:szCs w:val="24"/>
        </w:rPr>
        <w:t>.</w:t>
      </w:r>
      <w:r w:rsidR="00CB02E3">
        <w:rPr>
          <w:rFonts w:ascii="Times New Roman" w:hAnsi="Times New Roman" w:eastAsia="Times New Roman" w:cs="Times New Roman"/>
          <w:sz w:val="24"/>
          <w:szCs w:val="24"/>
        </w:rPr>
        <w:t xml:space="preserve"> Failure to submit the form or to enroll for a semester will necessitate applying for readmission.</w:t>
      </w:r>
      <w:r w:rsidRPr="00F1640F">
        <w:rPr>
          <w:rFonts w:ascii="Times New Roman" w:hAnsi="Times New Roman" w:eastAsia="Times New Roman" w:cs="Times New Roman"/>
          <w:sz w:val="24"/>
          <w:szCs w:val="24"/>
        </w:rPr>
        <w:t xml:space="preserve"> </w:t>
      </w:r>
      <w:r w:rsidR="00CB02E3">
        <w:rPr>
          <w:rFonts w:ascii="Times New Roman" w:hAnsi="Times New Roman" w:eastAsia="Times New Roman" w:cs="Times New Roman"/>
          <w:sz w:val="24"/>
          <w:szCs w:val="24"/>
        </w:rPr>
        <w:t>S</w:t>
      </w:r>
      <w:r w:rsidRPr="00F1640F">
        <w:rPr>
          <w:rFonts w:ascii="Times New Roman" w:hAnsi="Times New Roman" w:eastAsia="Times New Roman" w:cs="Times New Roman"/>
          <w:sz w:val="24"/>
          <w:szCs w:val="24"/>
        </w:rPr>
        <w:t>tudents who have started taking dissertation hours (course 600) must maintain a minimum of three credit hours per semester during all semesters, including the summer, as stipulated in the policy under "</w:t>
      </w:r>
      <w:r w:rsidRPr="00810C36">
        <w:rPr>
          <w:rFonts w:ascii="Times New Roman" w:hAnsi="Times New Roman" w:eastAsia="Times New Roman" w:cs="Times New Roman"/>
          <w:i/>
          <w:iCs/>
          <w:sz w:val="24"/>
          <w:szCs w:val="24"/>
          <w:bdr w:val="none" w:color="auto" w:sz="0" w:space="0" w:frame="1"/>
        </w:rPr>
        <w:t>Registration and Enrollment Requirements</w:t>
      </w:r>
      <w:r w:rsidRPr="00F1640F">
        <w:rPr>
          <w:rFonts w:ascii="Times New Roman" w:hAnsi="Times New Roman" w:eastAsia="Times New Roman" w:cs="Times New Roman"/>
          <w:sz w:val="24"/>
          <w:szCs w:val="24"/>
        </w:rPr>
        <w:t>" in order to comply with the Continuous Enrollment requirement.</w:t>
      </w:r>
    </w:p>
    <w:p w:rsidRPr="00810C36" w:rsidR="00F1640F" w:rsidRDefault="00F1640F" w14:paraId="62E33B20" w14:textId="1059D85D">
      <w:pPr>
        <w:shd w:val="clear" w:color="auto" w:fill="FFFFFF"/>
        <w:spacing w:after="0" w:line="240" w:lineRule="auto"/>
        <w:ind w:firstLine="720"/>
        <w:textAlignment w:val="baseline"/>
        <w:rPr>
          <w:rFonts w:ascii="Times New Roman" w:hAnsi="Times New Roman" w:eastAsia="Times New Roman" w:cs="Times New Roman"/>
          <w:sz w:val="24"/>
          <w:szCs w:val="24"/>
        </w:rPr>
      </w:pPr>
      <w:r w:rsidRPr="00F1640F">
        <w:rPr>
          <w:rFonts w:ascii="Times New Roman" w:hAnsi="Times New Roman" w:eastAsia="Times New Roman" w:cs="Times New Roman"/>
          <w:sz w:val="24"/>
          <w:szCs w:val="24"/>
        </w:rPr>
        <w:t xml:space="preserve">The minimum enrollment for international students may be different, and international students always need to check with the Center for International Education (CIE) in order to determine what minimum </w:t>
      </w:r>
      <w:r w:rsidRPr="00810C36" w:rsidR="00AB357D">
        <w:rPr>
          <w:rFonts w:ascii="Times New Roman" w:hAnsi="Times New Roman" w:eastAsia="Times New Roman" w:cs="Times New Roman"/>
          <w:sz w:val="24"/>
          <w:szCs w:val="24"/>
        </w:rPr>
        <w:t>enrollment,</w:t>
      </w:r>
      <w:r w:rsidRPr="00F1640F">
        <w:rPr>
          <w:rFonts w:ascii="Times New Roman" w:hAnsi="Times New Roman" w:eastAsia="Times New Roman" w:cs="Times New Roman"/>
          <w:sz w:val="24"/>
          <w:szCs w:val="24"/>
        </w:rPr>
        <w:t xml:space="preserve"> they need to maintain in order to satisfy all enrollment requirements attached to their specific visa.</w:t>
      </w:r>
    </w:p>
    <w:p w:rsidRPr="009F2A4B" w:rsidR="009F2A4B" w:rsidP="0043335B" w:rsidRDefault="009F2A4B" w14:paraId="0427001A" w14:textId="77777777">
      <w:pPr>
        <w:spacing w:after="0" w:line="240" w:lineRule="auto"/>
        <w:textAlignment w:val="baseline"/>
        <w:rPr>
          <w:rFonts w:ascii="Times New Roman" w:hAnsi="Times New Roman" w:eastAsia="Times New Roman" w:cs="Times New Roman"/>
          <w:sz w:val="24"/>
          <w:szCs w:val="24"/>
        </w:rPr>
      </w:pPr>
    </w:p>
    <w:p w:rsidRPr="003234EF" w:rsidR="00B60EDA" w:rsidP="006027CC" w:rsidRDefault="192BAFD9" w14:paraId="04D1FCE8" w14:textId="71C50AAA">
      <w:pPr>
        <w:pStyle w:val="Heading2"/>
      </w:pPr>
      <w:bookmarkStart w:name="_Toc2050654127" w:id="28"/>
      <w:r>
        <w:t xml:space="preserve">Exceptions to </w:t>
      </w:r>
      <w:r w:rsidRPr="0E1C6623" w:rsidR="52D41C37">
        <w:rPr>
          <w:rFonts w:eastAsia="Times New Roman"/>
        </w:rPr>
        <w:t xml:space="preserve">International students </w:t>
      </w:r>
      <w:r w:rsidR="52D41C37">
        <w:t>Full-Time</w:t>
      </w:r>
      <w:r>
        <w:t xml:space="preserve"> Requirement</w:t>
      </w:r>
      <w:r w:rsidR="52D41C37">
        <w:t xml:space="preserve"> (</w:t>
      </w:r>
      <w:r w:rsidR="045929AD">
        <w:t>N/A)</w:t>
      </w:r>
      <w:bookmarkEnd w:id="28"/>
    </w:p>
    <w:p w:rsidR="001574E1" w:rsidRDefault="001574E1" w14:paraId="40C74A25" w14:textId="77777777">
      <w:pPr>
        <w:spacing w:after="0" w:line="240" w:lineRule="auto"/>
        <w:ind w:left="-120"/>
        <w:textAlignment w:val="baseline"/>
        <w:rPr>
          <w:rFonts w:ascii="Times New Roman" w:hAnsi="Times New Roman" w:eastAsia="Times New Roman" w:cs="Times New Roman"/>
          <w:sz w:val="24"/>
          <w:szCs w:val="24"/>
        </w:rPr>
      </w:pPr>
    </w:p>
    <w:p w:rsidR="001574E1" w:rsidRDefault="001574E1" w14:paraId="7C8D29F4" w14:textId="386F155F">
      <w:pPr>
        <w:spacing w:after="0" w:line="240" w:lineRule="auto"/>
        <w:ind w:firstLine="720"/>
        <w:textAlignment w:val="baseline"/>
        <w:rPr>
          <w:rFonts w:ascii="Times New Roman" w:hAnsi="Times New Roman" w:eastAsia="Times New Roman" w:cs="Times New Roman"/>
          <w:sz w:val="24"/>
          <w:szCs w:val="24"/>
        </w:rPr>
      </w:pPr>
      <w:r w:rsidRPr="001574E1">
        <w:rPr>
          <w:rFonts w:ascii="Times New Roman" w:hAnsi="Times New Roman" w:eastAsia="Times New Roman" w:cs="Times New Roman"/>
          <w:sz w:val="24"/>
          <w:szCs w:val="24"/>
        </w:rPr>
        <w:t xml:space="preserve">International students must consult with a </w:t>
      </w:r>
      <w:r w:rsidR="00AE5BC4">
        <w:rPr>
          <w:rFonts w:ascii="Times New Roman" w:hAnsi="Times New Roman" w:eastAsia="Times New Roman" w:cs="Times New Roman"/>
          <w:sz w:val="24"/>
          <w:szCs w:val="24"/>
        </w:rPr>
        <w:t xml:space="preserve">Center of </w:t>
      </w:r>
      <w:r w:rsidR="00A11B4B">
        <w:rPr>
          <w:rFonts w:ascii="Times New Roman" w:hAnsi="Times New Roman" w:eastAsia="Times New Roman" w:cs="Times New Roman"/>
          <w:sz w:val="24"/>
          <w:szCs w:val="24"/>
        </w:rPr>
        <w:t>International</w:t>
      </w:r>
      <w:r w:rsidR="00AE5BC4">
        <w:rPr>
          <w:rFonts w:ascii="Times New Roman" w:hAnsi="Times New Roman" w:eastAsia="Times New Roman" w:cs="Times New Roman"/>
          <w:sz w:val="24"/>
          <w:szCs w:val="24"/>
        </w:rPr>
        <w:t xml:space="preserve"> Education (</w:t>
      </w:r>
      <w:r w:rsidRPr="001574E1">
        <w:rPr>
          <w:rFonts w:ascii="Times New Roman" w:hAnsi="Times New Roman" w:eastAsia="Times New Roman" w:cs="Times New Roman"/>
          <w:sz w:val="24"/>
          <w:szCs w:val="24"/>
        </w:rPr>
        <w:t>CIE</w:t>
      </w:r>
      <w:r w:rsidR="00AE5BC4">
        <w:rPr>
          <w:rFonts w:ascii="Times New Roman" w:hAnsi="Times New Roman" w:eastAsia="Times New Roman" w:cs="Times New Roman"/>
          <w:sz w:val="24"/>
          <w:szCs w:val="24"/>
        </w:rPr>
        <w:t>)</w:t>
      </w:r>
      <w:r w:rsidRPr="00A11B4B" w:rsidR="00A11B4B">
        <w:t xml:space="preserve"> </w:t>
      </w:r>
      <w:hyperlink w:history="1" r:id="rId31">
        <w:r w:rsidRPr="004471B1" w:rsidR="00A11B4B">
          <w:rPr>
            <w:rStyle w:val="Hyperlink"/>
            <w:rFonts w:ascii="Times New Roman" w:hAnsi="Times New Roman" w:eastAsia="Times New Roman" w:cs="Times New Roman"/>
            <w:sz w:val="24"/>
            <w:szCs w:val="24"/>
          </w:rPr>
          <w:t>https://international.utk.edu/</w:t>
        </w:r>
      </w:hyperlink>
      <w:r w:rsidRPr="001574E1">
        <w:rPr>
          <w:rFonts w:ascii="Times New Roman" w:hAnsi="Times New Roman" w:eastAsia="Times New Roman" w:cs="Times New Roman"/>
          <w:sz w:val="24"/>
          <w:szCs w:val="24"/>
        </w:rPr>
        <w:t xml:space="preserve"> advisor before taking less than a full-time load. In some cases, a student must get permission ahead of time for </w:t>
      </w:r>
      <w:r w:rsidRPr="00356863">
        <w:rPr>
          <w:rFonts w:ascii="Times New Roman" w:hAnsi="Times New Roman" w:eastAsia="Times New Roman" w:cs="Times New Roman"/>
          <w:sz w:val="24"/>
          <w:szCs w:val="24"/>
        </w:rPr>
        <w:t xml:space="preserve">immigration </w:t>
      </w:r>
      <w:r w:rsidR="0043335B">
        <w:rPr>
          <w:rFonts w:ascii="Times New Roman" w:hAnsi="Times New Roman" w:eastAsia="Times New Roman" w:cs="Times New Roman"/>
          <w:sz w:val="24"/>
          <w:szCs w:val="24"/>
        </w:rPr>
        <w:t>requirements.</w:t>
      </w:r>
      <w:r w:rsidRPr="001574E1">
        <w:rPr>
          <w:rFonts w:ascii="Times New Roman" w:hAnsi="Times New Roman" w:eastAsia="Times New Roman" w:cs="Times New Roman"/>
          <w:sz w:val="24"/>
          <w:szCs w:val="24"/>
        </w:rPr>
        <w:t xml:space="preserve"> </w:t>
      </w:r>
    </w:p>
    <w:p w:rsidR="00A73802" w:rsidRDefault="00B60EDA" w14:paraId="0A3B48BF" w14:textId="7563CF92">
      <w:pPr>
        <w:spacing w:after="0" w:line="240" w:lineRule="auto"/>
        <w:ind w:firstLine="450"/>
        <w:textAlignment w:val="baseline"/>
        <w:rPr>
          <w:rFonts w:ascii="Times New Roman" w:hAnsi="Times New Roman" w:eastAsia="Times New Roman" w:cs="Times New Roman"/>
          <w:sz w:val="24"/>
          <w:szCs w:val="24"/>
        </w:rPr>
      </w:pPr>
      <w:r w:rsidRPr="00A73802">
        <w:rPr>
          <w:rFonts w:ascii="Times New Roman" w:hAnsi="Times New Roman" w:eastAsia="Times New Roman" w:cs="Times New Roman"/>
          <w:sz w:val="24"/>
          <w:szCs w:val="24"/>
        </w:rPr>
        <w:t xml:space="preserve">When a graduate student has completed all </w:t>
      </w:r>
      <w:r w:rsidR="0043335B">
        <w:rPr>
          <w:rFonts w:ascii="Times New Roman" w:hAnsi="Times New Roman" w:eastAsia="Times New Roman" w:cs="Times New Roman"/>
          <w:sz w:val="24"/>
          <w:szCs w:val="24"/>
        </w:rPr>
        <w:t>coursework</w:t>
      </w:r>
      <w:r w:rsidRPr="00A73802">
        <w:rPr>
          <w:rFonts w:ascii="Times New Roman" w:hAnsi="Times New Roman" w:eastAsia="Times New Roman" w:cs="Times New Roman"/>
          <w:sz w:val="24"/>
          <w:szCs w:val="24"/>
        </w:rPr>
        <w:t xml:space="preserve"> requirements and is only working on thesis or dissertation hours, registering for 3 credit hours is sufficient </w:t>
      </w:r>
      <w:r w:rsidRPr="00A73802" w:rsidR="00A73802">
        <w:rPr>
          <w:rFonts w:ascii="Times New Roman" w:hAnsi="Times New Roman" w:eastAsia="Times New Roman" w:cs="Times New Roman"/>
          <w:sz w:val="24"/>
          <w:szCs w:val="24"/>
        </w:rPr>
        <w:t xml:space="preserve">(also </w:t>
      </w:r>
      <w:r w:rsidRPr="00A73802">
        <w:rPr>
          <w:rFonts w:ascii="Times New Roman" w:hAnsi="Times New Roman" w:eastAsia="Times New Roman" w:cs="Times New Roman"/>
          <w:sz w:val="24"/>
          <w:szCs w:val="24"/>
        </w:rPr>
        <w:t xml:space="preserve">for </w:t>
      </w:r>
      <w:r w:rsidRPr="00356863">
        <w:rPr>
          <w:rFonts w:ascii="Times New Roman" w:hAnsi="Times New Roman" w:eastAsia="Times New Roman" w:cs="Times New Roman"/>
          <w:sz w:val="24"/>
          <w:szCs w:val="24"/>
        </w:rPr>
        <w:t>immigration</w:t>
      </w:r>
      <w:r w:rsidRPr="00A73802">
        <w:rPr>
          <w:rFonts w:ascii="Times New Roman" w:hAnsi="Times New Roman" w:eastAsia="Times New Roman" w:cs="Times New Roman"/>
          <w:sz w:val="24"/>
          <w:szCs w:val="24"/>
        </w:rPr>
        <w:t xml:space="preserve"> purposes</w:t>
      </w:r>
      <w:r w:rsidRPr="00A73802" w:rsidR="00A73802">
        <w:rPr>
          <w:rFonts w:ascii="Times New Roman" w:hAnsi="Times New Roman" w:eastAsia="Times New Roman" w:cs="Times New Roman"/>
          <w:sz w:val="24"/>
          <w:szCs w:val="24"/>
        </w:rPr>
        <w:t>)</w:t>
      </w:r>
      <w:r w:rsidRPr="00A73802">
        <w:rPr>
          <w:rFonts w:ascii="Times New Roman" w:hAnsi="Times New Roman" w:eastAsia="Times New Roman" w:cs="Times New Roman"/>
          <w:sz w:val="24"/>
          <w:szCs w:val="24"/>
        </w:rPr>
        <w:t xml:space="preserve">. </w:t>
      </w:r>
      <w:r w:rsidR="00501EFC">
        <w:rPr>
          <w:rFonts w:ascii="Times New Roman" w:hAnsi="Times New Roman" w:eastAsia="Times New Roman" w:cs="Times New Roman"/>
          <w:sz w:val="24"/>
          <w:szCs w:val="24"/>
        </w:rPr>
        <w:t xml:space="preserve">An </w:t>
      </w:r>
      <w:r w:rsidR="00531FF5">
        <w:rPr>
          <w:rFonts w:ascii="Times New Roman" w:hAnsi="Times New Roman" w:eastAsia="Times New Roman" w:cs="Times New Roman"/>
          <w:sz w:val="24"/>
          <w:szCs w:val="24"/>
        </w:rPr>
        <w:t xml:space="preserve">international </w:t>
      </w:r>
      <w:r w:rsidRPr="00A73802">
        <w:rPr>
          <w:rFonts w:ascii="Times New Roman" w:hAnsi="Times New Roman" w:eastAsia="Times New Roman" w:cs="Times New Roman"/>
          <w:sz w:val="24"/>
          <w:szCs w:val="24"/>
        </w:rPr>
        <w:t>student must obtain permission from CIE before being enrolled part-time. (Note: Academic definition may differ).</w:t>
      </w:r>
    </w:p>
    <w:p w:rsidR="00A73802" w:rsidRDefault="00A73802" w14:paraId="1F7DA88E" w14:textId="77777777">
      <w:pPr>
        <w:spacing w:after="0" w:line="240" w:lineRule="auto"/>
        <w:ind w:left="-120"/>
        <w:textAlignment w:val="baseline"/>
        <w:rPr>
          <w:rFonts w:ascii="Times New Roman" w:hAnsi="Times New Roman" w:eastAsia="Times New Roman" w:cs="Times New Roman"/>
          <w:sz w:val="24"/>
          <w:szCs w:val="24"/>
        </w:rPr>
      </w:pPr>
    </w:p>
    <w:p w:rsidR="00B60EDA" w:rsidRDefault="00B60EDA" w14:paraId="5DF922F7" w14:textId="750A23E3">
      <w:pPr>
        <w:numPr>
          <w:ilvl w:val="0"/>
          <w:numId w:val="15"/>
        </w:numPr>
        <w:spacing w:after="0" w:line="240" w:lineRule="auto"/>
        <w:ind w:hanging="270"/>
        <w:textAlignment w:val="baseline"/>
        <w:rPr>
          <w:rFonts w:ascii="Times New Roman" w:hAnsi="Times New Roman" w:eastAsia="Times New Roman" w:cs="Times New Roman"/>
          <w:sz w:val="24"/>
          <w:szCs w:val="24"/>
        </w:rPr>
      </w:pPr>
      <w:r w:rsidRPr="00A73802">
        <w:rPr>
          <w:rFonts w:ascii="Times New Roman" w:hAnsi="Times New Roman" w:eastAsia="Times New Roman" w:cs="Times New Roman"/>
          <w:sz w:val="24"/>
          <w:szCs w:val="24"/>
        </w:rPr>
        <w:t xml:space="preserve">In the final term of a degree program, a student can register for only the number of hours required to graduate </w:t>
      </w:r>
      <w:r w:rsidR="007F4047">
        <w:rPr>
          <w:rFonts w:ascii="Times New Roman" w:hAnsi="Times New Roman" w:eastAsia="Times New Roman" w:cs="Times New Roman"/>
          <w:sz w:val="24"/>
          <w:szCs w:val="24"/>
        </w:rPr>
        <w:t xml:space="preserve">(zero hours is not acceptable). </w:t>
      </w:r>
      <w:r w:rsidR="00501EFC">
        <w:rPr>
          <w:rFonts w:ascii="Times New Roman" w:hAnsi="Times New Roman" w:eastAsia="Times New Roman" w:cs="Times New Roman"/>
          <w:sz w:val="24"/>
          <w:szCs w:val="24"/>
        </w:rPr>
        <w:t xml:space="preserve">An </w:t>
      </w:r>
      <w:r w:rsidR="007F4047">
        <w:rPr>
          <w:rFonts w:ascii="Times New Roman" w:hAnsi="Times New Roman" w:eastAsia="Times New Roman" w:cs="Times New Roman"/>
          <w:sz w:val="24"/>
          <w:szCs w:val="24"/>
        </w:rPr>
        <w:t>i</w:t>
      </w:r>
      <w:r w:rsidR="0048257D">
        <w:rPr>
          <w:rFonts w:ascii="Times New Roman" w:hAnsi="Times New Roman" w:eastAsia="Times New Roman" w:cs="Times New Roman"/>
          <w:sz w:val="24"/>
          <w:szCs w:val="24"/>
        </w:rPr>
        <w:t>nternational</w:t>
      </w:r>
      <w:r w:rsidRPr="00A73802">
        <w:rPr>
          <w:rFonts w:ascii="Times New Roman" w:hAnsi="Times New Roman" w:eastAsia="Times New Roman" w:cs="Times New Roman"/>
          <w:sz w:val="24"/>
          <w:szCs w:val="24"/>
        </w:rPr>
        <w:t xml:space="preserve"> student must obtain permission from CIE before being enrolled part-time. (Note: Academic definitions may differ).</w:t>
      </w:r>
    </w:p>
    <w:p w:rsidRPr="00A73802" w:rsidR="00A73802" w:rsidRDefault="00A73802" w14:paraId="32B814F8" w14:textId="77777777">
      <w:pPr>
        <w:spacing w:after="0" w:line="240" w:lineRule="auto"/>
        <w:ind w:left="720" w:hanging="270"/>
        <w:textAlignment w:val="baseline"/>
        <w:rPr>
          <w:rFonts w:ascii="Times New Roman" w:hAnsi="Times New Roman" w:eastAsia="Times New Roman" w:cs="Times New Roman"/>
          <w:sz w:val="24"/>
          <w:szCs w:val="24"/>
        </w:rPr>
      </w:pPr>
    </w:p>
    <w:p w:rsidR="00A73802" w:rsidRDefault="00B60EDA" w14:paraId="5B094F93" w14:textId="69CCB355">
      <w:pPr>
        <w:numPr>
          <w:ilvl w:val="0"/>
          <w:numId w:val="15"/>
        </w:numPr>
        <w:spacing w:after="0" w:line="240" w:lineRule="auto"/>
        <w:ind w:hanging="270"/>
        <w:textAlignment w:val="baseline"/>
        <w:rPr>
          <w:rFonts w:ascii="Times New Roman" w:hAnsi="Times New Roman" w:eastAsia="Times New Roman" w:cs="Times New Roman"/>
          <w:sz w:val="24"/>
          <w:szCs w:val="24"/>
        </w:rPr>
      </w:pPr>
      <w:r w:rsidRPr="00B60EDA">
        <w:rPr>
          <w:rFonts w:ascii="Times New Roman" w:hAnsi="Times New Roman" w:eastAsia="Times New Roman" w:cs="Times New Roman"/>
          <w:sz w:val="24"/>
          <w:szCs w:val="24"/>
        </w:rPr>
        <w:t xml:space="preserve">A student who has a medical condition can be enrolled less than full-time or not at all in some cases. A letter from a licensed medical doctor explaining the reasons must be turned in. </w:t>
      </w:r>
      <w:r w:rsidR="00501EFC">
        <w:rPr>
          <w:rFonts w:ascii="Times New Roman" w:hAnsi="Times New Roman" w:eastAsia="Times New Roman" w:cs="Times New Roman"/>
          <w:sz w:val="24"/>
          <w:szCs w:val="24"/>
        </w:rPr>
        <w:t xml:space="preserve">An </w:t>
      </w:r>
      <w:r w:rsidR="00433FA8">
        <w:rPr>
          <w:rFonts w:ascii="Times New Roman" w:hAnsi="Times New Roman" w:eastAsia="Times New Roman" w:cs="Times New Roman"/>
          <w:sz w:val="24"/>
          <w:szCs w:val="24"/>
        </w:rPr>
        <w:t>international</w:t>
      </w:r>
      <w:r w:rsidRPr="00B60EDA">
        <w:rPr>
          <w:rFonts w:ascii="Times New Roman" w:hAnsi="Times New Roman" w:eastAsia="Times New Roman" w:cs="Times New Roman"/>
          <w:sz w:val="24"/>
          <w:szCs w:val="24"/>
        </w:rPr>
        <w:t xml:space="preserve"> student must obtain permission from CIE before dropping below </w:t>
      </w:r>
      <w:r w:rsidR="0043335B">
        <w:rPr>
          <w:rFonts w:ascii="Times New Roman" w:hAnsi="Times New Roman" w:eastAsia="Times New Roman" w:cs="Times New Roman"/>
          <w:sz w:val="24"/>
          <w:szCs w:val="24"/>
        </w:rPr>
        <w:t>full-time</w:t>
      </w:r>
      <w:r w:rsidRPr="00B60EDA">
        <w:rPr>
          <w:rFonts w:ascii="Times New Roman" w:hAnsi="Times New Roman" w:eastAsia="Times New Roman" w:cs="Times New Roman"/>
          <w:sz w:val="24"/>
          <w:szCs w:val="24"/>
        </w:rPr>
        <w:t>. This special permission can only be approved for one semester at a time and is limited to a total of twelve months.</w:t>
      </w:r>
    </w:p>
    <w:p w:rsidRPr="0048257D" w:rsidR="0048257D" w:rsidRDefault="0048257D" w14:paraId="72BA8210" w14:textId="37BB57C5">
      <w:pPr>
        <w:spacing w:after="0" w:line="240" w:lineRule="auto"/>
        <w:textAlignment w:val="baseline"/>
        <w:rPr>
          <w:rFonts w:ascii="Times New Roman" w:hAnsi="Times New Roman" w:eastAsia="Times New Roman" w:cs="Times New Roman"/>
          <w:sz w:val="24"/>
          <w:szCs w:val="24"/>
        </w:rPr>
      </w:pPr>
    </w:p>
    <w:p w:rsidR="00B60EDA" w:rsidRDefault="007F4047" w14:paraId="7C9A95F8" w14:textId="7E5368FF">
      <w:pPr>
        <w:numPr>
          <w:ilvl w:val="0"/>
          <w:numId w:val="15"/>
        </w:numPr>
        <w:spacing w:after="0" w:line="240" w:lineRule="auto"/>
        <w:ind w:hanging="270"/>
        <w:textAlignment w:val="baseline"/>
        <w:rPr>
          <w:rFonts w:ascii="Times New Roman" w:hAnsi="Times New Roman" w:eastAsia="Times New Roman" w:cs="Times New Roman"/>
          <w:sz w:val="24"/>
          <w:szCs w:val="24"/>
        </w:rPr>
      </w:pPr>
      <w:r w:rsidRPr="6C5F6D1D" w:rsidR="007F4047">
        <w:rPr>
          <w:rFonts w:ascii="Times New Roman" w:hAnsi="Times New Roman" w:eastAsia="Times New Roman" w:cs="Times New Roman"/>
          <w:sz w:val="24"/>
          <w:szCs w:val="24"/>
        </w:rPr>
        <w:t>An international</w:t>
      </w:r>
      <w:r w:rsidRPr="6C5F6D1D" w:rsidR="00B60EDA">
        <w:rPr>
          <w:rFonts w:ascii="Times New Roman" w:hAnsi="Times New Roman" w:eastAsia="Times New Roman" w:cs="Times New Roman"/>
          <w:sz w:val="24"/>
          <w:szCs w:val="24"/>
        </w:rPr>
        <w:t xml:space="preserve"> student who has a valid academic reason can be enrolled less than full-time. Reasons can include </w:t>
      </w:r>
      <w:r w:rsidRPr="6C5F6D1D" w:rsidR="00FD4F00">
        <w:rPr>
          <w:rFonts w:ascii="Times New Roman" w:hAnsi="Times New Roman" w:eastAsia="Times New Roman" w:cs="Times New Roman"/>
          <w:sz w:val="24"/>
          <w:szCs w:val="24"/>
        </w:rPr>
        <w:t>i</w:t>
      </w:r>
      <w:r w:rsidRPr="6C5F6D1D" w:rsidR="00B60EDA">
        <w:rPr>
          <w:rFonts w:ascii="Times New Roman" w:hAnsi="Times New Roman" w:eastAsia="Times New Roman" w:cs="Times New Roman"/>
          <w:sz w:val="24"/>
          <w:szCs w:val="24"/>
        </w:rPr>
        <w:t xml:space="preserve">nitial difficulty with English, reading requirements, unfamiliarity with </w:t>
      </w:r>
      <w:r w:rsidRPr="6C5F6D1D" w:rsidR="00B60EDA">
        <w:rPr>
          <w:rFonts w:ascii="Times New Roman" w:hAnsi="Times New Roman" w:eastAsia="Times New Roman" w:cs="Times New Roman"/>
          <w:sz w:val="24"/>
          <w:szCs w:val="24"/>
        </w:rPr>
        <w:t>US</w:t>
      </w:r>
      <w:r w:rsidRPr="6C5F6D1D" w:rsidR="00B60EDA">
        <w:rPr>
          <w:rFonts w:ascii="Times New Roman" w:hAnsi="Times New Roman" w:eastAsia="Times New Roman" w:cs="Times New Roman"/>
          <w:sz w:val="24"/>
          <w:szCs w:val="24"/>
        </w:rPr>
        <w:t xml:space="preserve"> teaching methods, or improper </w:t>
      </w:r>
      <w:r w:rsidRPr="6C5F6D1D" w:rsidR="0043335B">
        <w:rPr>
          <w:rFonts w:ascii="Times New Roman" w:hAnsi="Times New Roman" w:eastAsia="Times New Roman" w:cs="Times New Roman"/>
          <w:sz w:val="24"/>
          <w:szCs w:val="24"/>
        </w:rPr>
        <w:t>course-level</w:t>
      </w:r>
      <w:r w:rsidRPr="6C5F6D1D" w:rsidR="00B60EDA">
        <w:rPr>
          <w:rFonts w:ascii="Times New Roman" w:hAnsi="Times New Roman" w:eastAsia="Times New Roman" w:cs="Times New Roman"/>
          <w:sz w:val="24"/>
          <w:szCs w:val="24"/>
        </w:rPr>
        <w:t xml:space="preserve"> placement.</w:t>
      </w:r>
    </w:p>
    <w:p w:rsidRPr="005F1121" w:rsidR="00A73802" w:rsidRDefault="00A73802" w14:paraId="0F3EA04F" w14:textId="77777777">
      <w:pPr>
        <w:spacing w:after="0" w:line="240" w:lineRule="auto"/>
        <w:ind w:left="720" w:hanging="270"/>
        <w:textAlignment w:val="baseline"/>
        <w:rPr>
          <w:rFonts w:ascii="Times New Roman" w:hAnsi="Times New Roman" w:eastAsia="Times New Roman" w:cs="Times New Roman"/>
        </w:rPr>
      </w:pPr>
    </w:p>
    <w:p w:rsidRPr="00810C36" w:rsidR="00885C5C" w:rsidRDefault="00B60EDA" w14:paraId="51783F62" w14:textId="6FE5971F">
      <w:pPr>
        <w:numPr>
          <w:ilvl w:val="1"/>
          <w:numId w:val="15"/>
        </w:numPr>
        <w:spacing w:after="0" w:line="240" w:lineRule="auto"/>
        <w:ind w:left="720" w:hanging="270"/>
        <w:textAlignment w:val="baseline"/>
        <w:rPr>
          <w:rFonts w:ascii="Times New Roman" w:hAnsi="Times New Roman" w:eastAsia="Times New Roman" w:cs="Times New Roman"/>
          <w:sz w:val="24"/>
          <w:szCs w:val="24"/>
        </w:rPr>
      </w:pPr>
      <w:r w:rsidRPr="00B60EDA">
        <w:rPr>
          <w:rFonts w:ascii="Times New Roman" w:hAnsi="Times New Roman" w:eastAsia="Times New Roman" w:cs="Times New Roman"/>
          <w:sz w:val="24"/>
          <w:szCs w:val="24"/>
        </w:rPr>
        <w:t xml:space="preserve">This situation is limited to one semester only. Each case is unique. </w:t>
      </w:r>
      <w:r w:rsidR="00501EFC">
        <w:rPr>
          <w:rFonts w:ascii="Times New Roman" w:hAnsi="Times New Roman" w:eastAsia="Times New Roman" w:cs="Times New Roman"/>
          <w:sz w:val="24"/>
          <w:szCs w:val="24"/>
        </w:rPr>
        <w:t>An international</w:t>
      </w:r>
      <w:r w:rsidRPr="00B60EDA">
        <w:rPr>
          <w:rFonts w:ascii="Times New Roman" w:hAnsi="Times New Roman" w:eastAsia="Times New Roman" w:cs="Times New Roman"/>
          <w:sz w:val="24"/>
          <w:szCs w:val="24"/>
        </w:rPr>
        <w:t xml:space="preserve"> student must obtain permission from CIE before enrolling below </w:t>
      </w:r>
      <w:r w:rsidR="0043335B">
        <w:rPr>
          <w:rFonts w:ascii="Times New Roman" w:hAnsi="Times New Roman" w:eastAsia="Times New Roman" w:cs="Times New Roman"/>
          <w:sz w:val="24"/>
          <w:szCs w:val="24"/>
        </w:rPr>
        <w:t>full-time</w:t>
      </w:r>
      <w:r w:rsidRPr="00B60EDA">
        <w:rPr>
          <w:rFonts w:ascii="Times New Roman" w:hAnsi="Times New Roman" w:eastAsia="Times New Roman" w:cs="Times New Roman"/>
          <w:sz w:val="24"/>
          <w:szCs w:val="24"/>
        </w:rPr>
        <w:t>.</w:t>
      </w:r>
    </w:p>
    <w:p w:rsidRPr="00810C36" w:rsidR="00885C5C" w:rsidRDefault="00885C5C" w14:paraId="0D2468D9" w14:textId="77777777">
      <w:pPr>
        <w:spacing w:after="0" w:line="240" w:lineRule="auto"/>
        <w:ind w:left="315"/>
        <w:textAlignment w:val="baseline"/>
        <w:rPr>
          <w:rFonts w:ascii="Times New Roman" w:hAnsi="Times New Roman" w:eastAsia="Times New Roman" w:cs="Times New Roman"/>
          <w:sz w:val="24"/>
          <w:szCs w:val="24"/>
        </w:rPr>
      </w:pPr>
    </w:p>
    <w:p w:rsidRPr="003234EF" w:rsidR="00B60EDA" w:rsidP="371B1A94" w:rsidRDefault="192BAFD9" w14:paraId="48D702EE" w14:textId="77777777">
      <w:pPr>
        <w:pStyle w:val="Heading2"/>
        <w:rPr>
          <w:rFonts w:eastAsia="Times New Roman"/>
          <w:bCs/>
        </w:rPr>
      </w:pPr>
      <w:bookmarkStart w:name="_Toc1803156435" w:id="30"/>
      <w:bookmarkStart w:name="_Toc325672552" w:id="31"/>
      <w:r>
        <w:t>Exceptions where a student does not need permission from CIE:</w:t>
      </w:r>
      <w:bookmarkEnd w:id="30"/>
      <w:bookmarkEnd w:id="31"/>
    </w:p>
    <w:p w:rsidRPr="00B60EDA" w:rsidR="00501EFC" w:rsidRDefault="00501EFC" w14:paraId="1F9D32EC" w14:textId="77777777">
      <w:pPr>
        <w:spacing w:after="0" w:line="240" w:lineRule="auto"/>
        <w:ind w:left="315"/>
        <w:textAlignment w:val="baseline"/>
        <w:rPr>
          <w:rFonts w:ascii="Times New Roman" w:hAnsi="Times New Roman" w:eastAsia="Times New Roman" w:cs="Times New Roman"/>
          <w:sz w:val="24"/>
          <w:szCs w:val="24"/>
        </w:rPr>
      </w:pPr>
    </w:p>
    <w:p w:rsidR="00B60EDA" w:rsidRDefault="00B60EDA" w14:paraId="7B9843D7" w14:textId="547DE757">
      <w:pPr>
        <w:numPr>
          <w:ilvl w:val="0"/>
          <w:numId w:val="16"/>
        </w:numPr>
        <w:spacing w:after="0" w:line="240" w:lineRule="auto"/>
        <w:ind w:hanging="270"/>
        <w:textAlignment w:val="baseline"/>
        <w:rPr>
          <w:rFonts w:ascii="Times New Roman" w:hAnsi="Times New Roman" w:eastAsia="Times New Roman" w:cs="Times New Roman"/>
          <w:sz w:val="24"/>
          <w:szCs w:val="24"/>
        </w:rPr>
      </w:pPr>
      <w:r w:rsidRPr="00B60EDA">
        <w:rPr>
          <w:rFonts w:ascii="Times New Roman" w:hAnsi="Times New Roman" w:eastAsia="Times New Roman" w:cs="Times New Roman"/>
          <w:sz w:val="24"/>
          <w:szCs w:val="24"/>
        </w:rPr>
        <w:t>During summer semester (after completing spring semester), a</w:t>
      </w:r>
      <w:r w:rsidR="0023281E">
        <w:rPr>
          <w:rFonts w:ascii="Times New Roman" w:hAnsi="Times New Roman" w:eastAsia="Times New Roman" w:cs="Times New Roman"/>
          <w:sz w:val="24"/>
          <w:szCs w:val="24"/>
        </w:rPr>
        <w:t>n</w:t>
      </w:r>
      <w:r w:rsidRPr="00B60EDA">
        <w:rPr>
          <w:rFonts w:ascii="Times New Roman" w:hAnsi="Times New Roman" w:eastAsia="Times New Roman" w:cs="Times New Roman"/>
          <w:sz w:val="24"/>
          <w:szCs w:val="24"/>
        </w:rPr>
        <w:t xml:space="preserve"> </w:t>
      </w:r>
      <w:r w:rsidR="00977DA8">
        <w:rPr>
          <w:rFonts w:ascii="Times New Roman" w:hAnsi="Times New Roman" w:eastAsia="Times New Roman" w:cs="Times New Roman"/>
          <w:sz w:val="24"/>
          <w:szCs w:val="24"/>
        </w:rPr>
        <w:t xml:space="preserve">international </w:t>
      </w:r>
      <w:r w:rsidRPr="00B60EDA">
        <w:rPr>
          <w:rFonts w:ascii="Times New Roman" w:hAnsi="Times New Roman" w:eastAsia="Times New Roman" w:cs="Times New Roman"/>
          <w:sz w:val="24"/>
          <w:szCs w:val="24"/>
        </w:rPr>
        <w:t>student does not</w:t>
      </w:r>
      <w:r w:rsidRPr="00B60EDA">
        <w:rPr>
          <w:rFonts w:ascii="Times New Roman" w:hAnsi="Times New Roman" w:eastAsia="Times New Roman" w:cs="Times New Roman"/>
          <w:i/>
          <w:iCs/>
          <w:sz w:val="24"/>
          <w:szCs w:val="24"/>
          <w:bdr w:val="none" w:color="auto" w:sz="0" w:space="0" w:frame="1"/>
        </w:rPr>
        <w:t> </w:t>
      </w:r>
      <w:r w:rsidRPr="00B60EDA">
        <w:rPr>
          <w:rFonts w:ascii="Times New Roman" w:hAnsi="Times New Roman" w:eastAsia="Times New Roman" w:cs="Times New Roman"/>
          <w:sz w:val="24"/>
          <w:szCs w:val="24"/>
        </w:rPr>
        <w:t>have to be enrolled full time. The student must enroll in the following fall semester.</w:t>
      </w:r>
    </w:p>
    <w:p w:rsidRPr="00B60EDA" w:rsidR="00A73802" w:rsidRDefault="00A73802" w14:paraId="7098AB5F" w14:textId="77777777">
      <w:pPr>
        <w:spacing w:after="0" w:line="240" w:lineRule="auto"/>
        <w:ind w:left="720" w:hanging="270"/>
        <w:textAlignment w:val="baseline"/>
        <w:rPr>
          <w:rFonts w:ascii="Times New Roman" w:hAnsi="Times New Roman" w:eastAsia="Times New Roman" w:cs="Times New Roman"/>
          <w:sz w:val="24"/>
          <w:szCs w:val="24"/>
        </w:rPr>
      </w:pPr>
    </w:p>
    <w:p w:rsidR="005F1121" w:rsidRDefault="00B60EDA" w14:paraId="671F252B" w14:textId="04B74022">
      <w:pPr>
        <w:numPr>
          <w:ilvl w:val="0"/>
          <w:numId w:val="16"/>
        </w:numPr>
        <w:spacing w:after="0" w:line="240" w:lineRule="auto"/>
        <w:ind w:hanging="270"/>
        <w:textAlignment w:val="baseline"/>
        <w:rPr>
          <w:rFonts w:ascii="Times New Roman" w:hAnsi="Times New Roman" w:eastAsia="Times New Roman" w:cs="Times New Roman"/>
          <w:sz w:val="24"/>
          <w:szCs w:val="24"/>
        </w:rPr>
      </w:pPr>
      <w:r w:rsidRPr="00A73802">
        <w:rPr>
          <w:rFonts w:ascii="Times New Roman" w:hAnsi="Times New Roman" w:eastAsia="Times New Roman" w:cs="Times New Roman"/>
          <w:sz w:val="24"/>
          <w:szCs w:val="24"/>
        </w:rPr>
        <w:t>(Note: Departmental rules may require full-time enrollment for some graduate assistantships during summer).</w:t>
      </w:r>
    </w:p>
    <w:p w:rsidRPr="00A73802" w:rsidR="00A73802" w:rsidRDefault="00A73802" w14:paraId="6664A0E1" w14:textId="77777777">
      <w:pPr>
        <w:spacing w:after="0" w:line="240" w:lineRule="auto"/>
        <w:ind w:left="720" w:hanging="270"/>
        <w:textAlignment w:val="baseline"/>
        <w:rPr>
          <w:rFonts w:ascii="Times New Roman" w:hAnsi="Times New Roman" w:eastAsia="Times New Roman" w:cs="Times New Roman"/>
          <w:sz w:val="24"/>
          <w:szCs w:val="24"/>
        </w:rPr>
      </w:pPr>
    </w:p>
    <w:p w:rsidRPr="003D1780" w:rsidR="000E1FB2" w:rsidP="003D1780" w:rsidRDefault="00B60EDA" w14:paraId="44294CFB" w14:textId="47B94E7C">
      <w:pPr>
        <w:numPr>
          <w:ilvl w:val="0"/>
          <w:numId w:val="16"/>
        </w:numPr>
        <w:spacing w:after="0" w:line="240" w:lineRule="auto"/>
        <w:ind w:hanging="270"/>
        <w:textAlignment w:val="baseline"/>
        <w:rPr>
          <w:rFonts w:ascii="Times New Roman" w:hAnsi="Times New Roman" w:eastAsia="Times New Roman" w:cs="Times New Roman"/>
          <w:sz w:val="24"/>
          <w:szCs w:val="24"/>
        </w:rPr>
      </w:pPr>
      <w:r w:rsidRPr="00B60EDA">
        <w:rPr>
          <w:rFonts w:ascii="Times New Roman" w:hAnsi="Times New Roman" w:eastAsia="Times New Roman" w:cs="Times New Roman"/>
          <w:sz w:val="24"/>
          <w:szCs w:val="24"/>
        </w:rPr>
        <w:t>A student who is on a period of authorized full-time </w:t>
      </w:r>
      <w:hyperlink w:history="1" r:id="rId32">
        <w:r w:rsidRPr="00B60EDA">
          <w:rPr>
            <w:rFonts w:ascii="Times New Roman" w:hAnsi="Times New Roman" w:eastAsia="Times New Roman" w:cs="Times New Roman"/>
            <w:sz w:val="24"/>
            <w:szCs w:val="24"/>
            <w:u w:val="single"/>
          </w:rPr>
          <w:t>Curricular Practical Training</w:t>
        </w:r>
      </w:hyperlink>
      <w:r w:rsidRPr="00B60EDA">
        <w:rPr>
          <w:rFonts w:ascii="Times New Roman" w:hAnsi="Times New Roman" w:eastAsia="Times New Roman" w:cs="Times New Roman"/>
          <w:sz w:val="24"/>
          <w:szCs w:val="24"/>
        </w:rPr>
        <w:t> (CPT) or </w:t>
      </w:r>
      <w:hyperlink w:history="1" r:id="rId33">
        <w:r w:rsidRPr="00B60EDA">
          <w:rPr>
            <w:rFonts w:ascii="Times New Roman" w:hAnsi="Times New Roman" w:eastAsia="Times New Roman" w:cs="Times New Roman"/>
            <w:sz w:val="24"/>
            <w:szCs w:val="24"/>
            <w:u w:val="single"/>
          </w:rPr>
          <w:t>Optional Practical Training </w:t>
        </w:r>
      </w:hyperlink>
      <w:r w:rsidRPr="00B60EDA">
        <w:rPr>
          <w:rFonts w:ascii="Times New Roman" w:hAnsi="Times New Roman" w:eastAsia="Times New Roman" w:cs="Times New Roman"/>
          <w:sz w:val="24"/>
          <w:szCs w:val="24"/>
        </w:rPr>
        <w:t>(OPT).</w:t>
      </w:r>
    </w:p>
    <w:p w:rsidR="00FD4F00" w:rsidP="000E1FB2" w:rsidRDefault="00FD4F00" w14:paraId="517587A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5021F1" w:rsidP="371B1A94" w:rsidRDefault="0518298B" w14:paraId="3E503932" w14:textId="77777777">
      <w:pPr>
        <w:pStyle w:val="Heading1"/>
      </w:pPr>
      <w:bookmarkStart w:name="_Toc80186604" w:id="32"/>
      <w:r>
        <w:t xml:space="preserve">Financial </w:t>
      </w:r>
      <w:r w:rsidR="71B0A031">
        <w:t>Aid</w:t>
      </w:r>
      <w:bookmarkEnd w:id="32"/>
    </w:p>
    <w:p w:rsidR="009A0811" w:rsidP="009A0811" w:rsidRDefault="009A0811" w14:paraId="293B8769" w14:textId="77777777">
      <w:pPr>
        <w:widowControl w:val="0"/>
        <w:tabs>
          <w:tab w:val="right" w:leader="dot" w:pos="9270"/>
          <w:tab w:val="left" w:pos="11520"/>
          <w:tab w:val="left" w:pos="12240"/>
        </w:tabs>
        <w:spacing w:after="0" w:line="240" w:lineRule="auto"/>
        <w:jc w:val="center"/>
        <w:rPr>
          <w:rFonts w:ascii="Times New Roman" w:hAnsi="Times New Roman" w:cs="Times New Roman"/>
          <w:color w:val="FF0000"/>
          <w:sz w:val="24"/>
          <w:szCs w:val="24"/>
        </w:rPr>
      </w:pPr>
    </w:p>
    <w:p w:rsidRPr="00902C8C" w:rsidR="00C90F33" w:rsidP="00DA38A2" w:rsidRDefault="005021F1" w14:paraId="47A058C9" w14:textId="2BE66E4A">
      <w:pPr>
        <w:pStyle w:val="ListParagraph"/>
        <w:widowControl w:val="0"/>
        <w:numPr>
          <w:ilvl w:val="0"/>
          <w:numId w:val="28"/>
        </w:numPr>
        <w:tabs>
          <w:tab w:val="right" w:leader="dot" w:pos="9270"/>
          <w:tab w:val="left" w:pos="11520"/>
          <w:tab w:val="left" w:pos="12240"/>
        </w:tabs>
        <w:rPr>
          <w:rStyle w:val="Hyperlink"/>
          <w:rFonts w:ascii="Times New Roman" w:hAnsi="Times New Roman" w:cs="Times New Roman"/>
          <w:color w:val="000000" w:themeColor="text1"/>
          <w:u w:val="none"/>
        </w:rPr>
      </w:pPr>
      <w:r w:rsidRPr="00C90F33">
        <w:rPr>
          <w:rFonts w:ascii="Times New Roman" w:hAnsi="Times New Roman" w:cs="Times New Roman"/>
          <w:color w:val="000000" w:themeColor="text1"/>
        </w:rPr>
        <w:t>There are several sources of financial aid available to graduate students</w:t>
      </w:r>
      <w:r w:rsidR="00FD4F00">
        <w:rPr>
          <w:rFonts w:ascii="Times New Roman" w:hAnsi="Times New Roman" w:cs="Times New Roman"/>
          <w:color w:val="000000" w:themeColor="text1"/>
        </w:rPr>
        <w:t>.</w:t>
      </w:r>
      <w:r w:rsidRPr="00C90F33" w:rsidR="00D7006C">
        <w:rPr>
          <w:rFonts w:ascii="Times New Roman" w:hAnsi="Times New Roman" w:cs="Times New Roman"/>
          <w:color w:val="000000" w:themeColor="text1"/>
        </w:rPr>
        <w:t xml:space="preserve"> </w:t>
      </w:r>
      <w:r w:rsidR="00FD4F00">
        <w:rPr>
          <w:rFonts w:ascii="Times New Roman" w:hAnsi="Times New Roman" w:cs="Times New Roman"/>
          <w:color w:val="000000" w:themeColor="text1"/>
        </w:rPr>
        <w:t>C</w:t>
      </w:r>
      <w:r w:rsidRPr="00C90F33" w:rsidR="00F5178E">
        <w:rPr>
          <w:rFonts w:ascii="Times New Roman" w:hAnsi="Times New Roman" w:cs="Times New Roman"/>
          <w:color w:val="000000" w:themeColor="text1"/>
        </w:rPr>
        <w:t>heck</w:t>
      </w:r>
      <w:r w:rsidRPr="00C90F33" w:rsidR="00F5178E">
        <w:rPr>
          <w:rFonts w:ascii="Times New Roman" w:hAnsi="Times New Roman" w:cs="Times New Roman"/>
        </w:rPr>
        <w:t xml:space="preserve"> </w:t>
      </w:r>
      <w:r w:rsidRPr="00C90F33" w:rsidR="00D7006C">
        <w:rPr>
          <w:rFonts w:ascii="Times New Roman" w:hAnsi="Times New Roman" w:cs="Times New Roman"/>
          <w:i/>
        </w:rPr>
        <w:t>O</w:t>
      </w:r>
      <w:r w:rsidRPr="00C90F33" w:rsidR="008E7BB4">
        <w:rPr>
          <w:rFonts w:ascii="Times New Roman" w:hAnsi="Times New Roman" w:cs="Times New Roman"/>
          <w:i/>
        </w:rPr>
        <w:t>ne S</w:t>
      </w:r>
      <w:r w:rsidRPr="00C90F33" w:rsidR="00D7006C">
        <w:rPr>
          <w:rFonts w:ascii="Times New Roman" w:hAnsi="Times New Roman" w:cs="Times New Roman"/>
          <w:i/>
        </w:rPr>
        <w:t xml:space="preserve">top Student Services </w:t>
      </w:r>
      <w:r w:rsidR="00E43146">
        <w:rPr>
          <w:rFonts w:ascii="Times New Roman" w:hAnsi="Times New Roman" w:cs="Times New Roman"/>
        </w:rPr>
        <w:t>on the</w:t>
      </w:r>
      <w:r w:rsidRPr="00C90F33" w:rsidR="00D7006C">
        <w:rPr>
          <w:rFonts w:ascii="Times New Roman" w:hAnsi="Times New Roman" w:cs="Times New Roman"/>
        </w:rPr>
        <w:t xml:space="preserve"> </w:t>
      </w:r>
      <w:r w:rsidRPr="00C90F33" w:rsidR="00D7006C">
        <w:rPr>
          <w:rFonts w:ascii="Times New Roman" w:hAnsi="Times New Roman" w:cs="Times New Roman"/>
          <w:b/>
        </w:rPr>
        <w:t>Financial Aid</w:t>
      </w:r>
      <w:r w:rsidRPr="00C90F33" w:rsidR="00D7006C">
        <w:rPr>
          <w:rFonts w:ascii="Times New Roman" w:hAnsi="Times New Roman" w:cs="Times New Roman"/>
        </w:rPr>
        <w:t xml:space="preserve"> website: </w:t>
      </w:r>
      <w:hyperlink w:history="1" r:id="rId34">
        <w:r w:rsidRPr="00C90F33" w:rsidR="00F5178E">
          <w:rPr>
            <w:rStyle w:val="Hyperlink"/>
            <w:rFonts w:ascii="Times New Roman" w:hAnsi="Times New Roman" w:cs="Times New Roman"/>
          </w:rPr>
          <w:t>https://onestop.utk.edu/financial-aid/</w:t>
        </w:r>
      </w:hyperlink>
    </w:p>
    <w:p w:rsidR="002B151C" w:rsidP="6C5F6D1D" w:rsidRDefault="002B151C" w14:paraId="5C7B19D4" w14:textId="23C85B56">
      <w:pPr>
        <w:pStyle w:val="Normal"/>
        <w:widowControl w:val="0"/>
        <w:tabs>
          <w:tab w:val="right" w:leader="dot" w:pos="9270"/>
          <w:tab w:val="left" w:pos="11520"/>
          <w:tab w:val="left" w:pos="12240"/>
        </w:tabs>
        <w:spacing w:after="0" w:line="240" w:lineRule="auto"/>
        <w:ind w:left="360"/>
        <w:rPr>
          <w:rFonts w:ascii="Times New Roman" w:hAnsi="Times New Roman" w:cs="Times New Roman"/>
          <w:color w:val="000000" w:themeColor="text1" w:themeTint="FF" w:themeShade="FF"/>
          <w:bdr w:val="none" w:color="auto" w:sz="0" w:space="0" w:frame="1"/>
        </w:rPr>
      </w:pPr>
    </w:p>
    <w:p w:rsidR="00B96536" w:rsidP="6C5F6D1D" w:rsidRDefault="0518298B" w14:paraId="4D2B831B" w14:textId="45F3A38C">
      <w:pPr>
        <w:pStyle w:val="Heading1"/>
        <w:rPr>
          <w:rFonts w:ascii="Times New Roman" w:hAnsi="Times New Roman" w:eastAsia="Times New Roman" w:cs="Times New Roman"/>
          <w:b w:val="1"/>
          <w:bCs w:val="1"/>
          <w:sz w:val="24"/>
          <w:szCs w:val="24"/>
        </w:rPr>
      </w:pPr>
      <w:bookmarkStart w:name="_Toc698182619" w:id="33"/>
      <w:r w:rsidR="0518298B">
        <w:rPr/>
        <w:t xml:space="preserve">Advising </w:t>
      </w:r>
      <w:r w:rsidR="060F35EC">
        <w:rPr/>
        <w:t>and Graduate Committees</w:t>
      </w:r>
      <w:bookmarkEnd w:id="33"/>
    </w:p>
    <w:p w:rsidRPr="00023125" w:rsidR="000E1FB2" w:rsidP="00A17B01" w:rsidRDefault="000E1FB2" w14:paraId="4BF176E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Pr="006026D5" w:rsidR="006026D5" w:rsidP="00921C4F" w:rsidRDefault="006026D5" w14:paraId="46ED7528" w14:textId="18B5A2CE">
      <w:pPr>
        <w:spacing w:after="0" w:line="240" w:lineRule="auto"/>
        <w:ind w:firstLine="720"/>
        <w:rPr>
          <w:rFonts w:ascii="Times New Roman" w:hAnsi="Times New Roman" w:eastAsia="Times New Roman" w:cs="Times New Roman"/>
          <w:sz w:val="24"/>
          <w:szCs w:val="24"/>
          <w:lang w:eastAsia="zh-CN"/>
        </w:rPr>
      </w:pPr>
      <w:r w:rsidRPr="006026D5">
        <w:rPr>
          <w:rFonts w:ascii="Times New Roman" w:hAnsi="Times New Roman" w:eastAsia="Times New Roman" w:cs="Times New Roman"/>
          <w:sz w:val="24"/>
          <w:szCs w:val="24"/>
          <w:lang w:eastAsia="zh-CN"/>
        </w:rPr>
        <w:t xml:space="preserve">Upon admission, students will be </w:t>
      </w:r>
      <w:r>
        <w:rPr>
          <w:rFonts w:ascii="Times New Roman" w:hAnsi="Times New Roman" w:eastAsia="Times New Roman" w:cs="Times New Roman"/>
          <w:sz w:val="24"/>
          <w:szCs w:val="24"/>
          <w:lang w:eastAsia="zh-CN"/>
        </w:rPr>
        <w:t>assigned</w:t>
      </w:r>
      <w:r w:rsidRPr="006026D5">
        <w:rPr>
          <w:rFonts w:ascii="Times New Roman" w:hAnsi="Times New Roman" w:eastAsia="Times New Roman" w:cs="Times New Roman"/>
          <w:sz w:val="24"/>
          <w:szCs w:val="24"/>
          <w:lang w:eastAsia="zh-CN"/>
        </w:rPr>
        <w:t xml:space="preserve"> an academic advisor </w:t>
      </w:r>
      <w:r>
        <w:rPr>
          <w:rFonts w:ascii="Times New Roman" w:hAnsi="Times New Roman" w:eastAsia="Times New Roman" w:cs="Times New Roman"/>
          <w:sz w:val="24"/>
          <w:szCs w:val="24"/>
          <w:lang w:eastAsia="zh-CN"/>
        </w:rPr>
        <w:t xml:space="preserve">(see your admission letter) </w:t>
      </w:r>
      <w:r w:rsidRPr="006026D5">
        <w:rPr>
          <w:rFonts w:ascii="Times New Roman" w:hAnsi="Times New Roman" w:eastAsia="Times New Roman" w:cs="Times New Roman"/>
          <w:sz w:val="24"/>
          <w:szCs w:val="24"/>
          <w:lang w:eastAsia="zh-CN"/>
        </w:rPr>
        <w:t xml:space="preserve">who </w:t>
      </w:r>
      <w:r w:rsidR="00A17B01">
        <w:rPr>
          <w:rFonts w:ascii="Times New Roman" w:hAnsi="Times New Roman" w:eastAsia="Times New Roman" w:cs="Times New Roman"/>
          <w:sz w:val="24"/>
          <w:szCs w:val="24"/>
          <w:lang w:eastAsia="zh-CN"/>
        </w:rPr>
        <w:t xml:space="preserve">provides general </w:t>
      </w:r>
      <w:r w:rsidR="00921C4F">
        <w:rPr>
          <w:rFonts w:ascii="Times New Roman" w:hAnsi="Times New Roman" w:eastAsia="Times New Roman" w:cs="Times New Roman"/>
          <w:sz w:val="24"/>
          <w:szCs w:val="24"/>
          <w:lang w:eastAsia="zh-CN"/>
        </w:rPr>
        <w:t>advice</w:t>
      </w:r>
      <w:r w:rsidR="00A17B01">
        <w:rPr>
          <w:rFonts w:ascii="Times New Roman" w:hAnsi="Times New Roman" w:eastAsia="Times New Roman" w:cs="Times New Roman"/>
          <w:sz w:val="24"/>
          <w:szCs w:val="24"/>
          <w:lang w:eastAsia="zh-CN"/>
        </w:rPr>
        <w:t xml:space="preserve"> to </w:t>
      </w:r>
      <w:r w:rsidRPr="006026D5">
        <w:rPr>
          <w:rFonts w:ascii="Times New Roman" w:hAnsi="Times New Roman" w:eastAsia="Times New Roman" w:cs="Times New Roman"/>
          <w:sz w:val="24"/>
          <w:szCs w:val="24"/>
          <w:lang w:eastAsia="zh-CN"/>
        </w:rPr>
        <w:t xml:space="preserve">guide them through their coursework during the initial years of the program. </w:t>
      </w:r>
      <w:r w:rsidRPr="00A17B01" w:rsidR="00A17B01">
        <w:rPr>
          <w:rFonts w:ascii="Times New Roman" w:hAnsi="Times New Roman" w:cs="Times New Roman"/>
          <w:color w:val="374151"/>
          <w:sz w:val="24"/>
          <w:szCs w:val="24"/>
        </w:rPr>
        <w:t>Subsequently, faculty members, selected based on specific program criteria, collaborate with students to</w:t>
      </w:r>
      <w:r w:rsidRPr="00A17B01" w:rsidR="00A17B01">
        <w:rPr>
          <w:rFonts w:ascii="Times New Roman" w:hAnsi="Times New Roman" w:cs="Times New Roman"/>
          <w:color w:val="374151"/>
          <w:sz w:val="24"/>
          <w:szCs w:val="24"/>
          <w:shd w:val="clear" w:color="auto" w:fill="F7F7F8"/>
        </w:rPr>
        <w:t xml:space="preserve"> </w:t>
      </w:r>
      <w:r w:rsidRPr="00A17B01" w:rsidR="00A17B01">
        <w:rPr>
          <w:rFonts w:ascii="Times New Roman" w:hAnsi="Times New Roman" w:cs="Times New Roman"/>
          <w:color w:val="374151"/>
          <w:sz w:val="24"/>
          <w:szCs w:val="24"/>
        </w:rPr>
        <w:t>establish their doctoral program committee.</w:t>
      </w:r>
      <w:r w:rsidR="00A17B01">
        <w:rPr>
          <w:rFonts w:ascii="Times New Roman" w:hAnsi="Times New Roman" w:cs="Times New Roman"/>
          <w:color w:val="374151"/>
          <w:sz w:val="24"/>
          <w:szCs w:val="24"/>
        </w:rPr>
        <w:t xml:space="preserve"> </w:t>
      </w:r>
      <w:r w:rsidRPr="006026D5">
        <w:rPr>
          <w:rFonts w:ascii="Times New Roman" w:hAnsi="Times New Roman" w:eastAsia="Times New Roman" w:cs="Times New Roman"/>
          <w:sz w:val="24"/>
          <w:szCs w:val="24"/>
          <w:lang w:eastAsia="zh-CN"/>
        </w:rPr>
        <w:t xml:space="preserve">There are several factors that inform this selection process. First, faculty members may share similar research interests to those identified by the student through their coursework and personal exploration, aligning with their intended dissertation research. Second, students may present ideas and concepts that resonate with faculty members, providing a solid foundation for their support. Third, the faculty member's availability and willingness to mentor the student, </w:t>
      </w:r>
      <w:proofErr w:type="gramStart"/>
      <w:r w:rsidRPr="006026D5">
        <w:rPr>
          <w:rFonts w:ascii="Times New Roman" w:hAnsi="Times New Roman" w:eastAsia="Times New Roman" w:cs="Times New Roman"/>
          <w:sz w:val="24"/>
          <w:szCs w:val="24"/>
          <w:lang w:eastAsia="zh-CN"/>
        </w:rPr>
        <w:t>taking into account</w:t>
      </w:r>
      <w:proofErr w:type="gramEnd"/>
      <w:r w:rsidRPr="006026D5">
        <w:rPr>
          <w:rFonts w:ascii="Times New Roman" w:hAnsi="Times New Roman" w:eastAsia="Times New Roman" w:cs="Times New Roman"/>
          <w:sz w:val="24"/>
          <w:szCs w:val="24"/>
          <w:lang w:eastAsia="zh-CN"/>
        </w:rPr>
        <w:t xml:space="preserve"> their diverse backgrounds and experiences, also play a role in the decision-making process.</w:t>
      </w:r>
    </w:p>
    <w:p w:rsidRPr="006026D5" w:rsidR="006026D5" w:rsidP="00921C4F" w:rsidRDefault="006026D5" w14:paraId="1EB4504F" w14:textId="6E14837E">
      <w:pPr>
        <w:spacing w:after="0" w:line="240" w:lineRule="auto"/>
        <w:ind w:firstLine="720"/>
        <w:rPr>
          <w:rFonts w:ascii="Times New Roman" w:hAnsi="Times New Roman" w:eastAsia="Times New Roman" w:cs="Times New Roman"/>
          <w:sz w:val="24"/>
          <w:szCs w:val="24"/>
          <w:lang w:eastAsia="zh-CN"/>
        </w:rPr>
      </w:pPr>
      <w:r w:rsidRPr="006026D5">
        <w:rPr>
          <w:rFonts w:ascii="Times New Roman" w:hAnsi="Times New Roman" w:eastAsia="Times New Roman" w:cs="Times New Roman"/>
          <w:sz w:val="24"/>
          <w:szCs w:val="24"/>
          <w:lang w:eastAsia="zh-CN"/>
        </w:rPr>
        <w:t>Collectively, the faculty ensures that the chosen committee optimally matches the student's research aspirations and leverages the faculty's expertise in the field of Adult and Continuing Education PhD Concentration.</w:t>
      </w:r>
    </w:p>
    <w:p w:rsidRPr="006026D5" w:rsidR="006026D5" w:rsidP="00921C4F" w:rsidRDefault="006026D5" w14:paraId="0679A9D7" w14:textId="0938AB05">
      <w:pPr>
        <w:spacing w:after="0" w:line="240" w:lineRule="auto"/>
        <w:ind w:firstLine="720"/>
        <w:rPr>
          <w:rFonts w:ascii="Times New Roman" w:hAnsi="Times New Roman" w:eastAsia="Times New Roman" w:cs="Times New Roman"/>
          <w:sz w:val="24"/>
          <w:szCs w:val="24"/>
          <w:lang w:eastAsia="zh-CN"/>
        </w:rPr>
      </w:pPr>
      <w:r w:rsidRPr="006026D5">
        <w:rPr>
          <w:rFonts w:ascii="Times New Roman" w:hAnsi="Times New Roman" w:eastAsia="Times New Roman" w:cs="Times New Roman"/>
          <w:sz w:val="24"/>
          <w:szCs w:val="24"/>
          <w:lang w:eastAsia="zh-CN"/>
        </w:rPr>
        <w:t>All graduate students will form a graduate committee, working in conjunction with the agreed-upon Chair. Formation of the Doctoral Committees may occur before students complete their final semester of coursework. In essence, during the third year, faculty members will assess students' progress and the evolution of their research interests. This evaluation will culminate in discussions with students to determine the most suitable committee, fostering an environment that nurtures both student and faculty success.</w:t>
      </w:r>
    </w:p>
    <w:p w:rsidRPr="006026D5" w:rsidR="006026D5" w:rsidP="001D2175" w:rsidRDefault="006026D5" w14:paraId="047546FF" w14:textId="77777777">
      <w:pPr>
        <w:pBdr>
          <w:bottom w:val="single" w:color="auto" w:sz="6" w:space="1"/>
        </w:pBdr>
        <w:spacing w:after="0" w:line="240" w:lineRule="auto"/>
        <w:jc w:val="center"/>
        <w:rPr>
          <w:rFonts w:ascii="Arial" w:hAnsi="Arial" w:eastAsia="Times New Roman" w:cs="Arial"/>
          <w:vanish/>
          <w:sz w:val="16"/>
          <w:szCs w:val="16"/>
          <w:lang w:eastAsia="zh-CN"/>
        </w:rPr>
      </w:pPr>
      <w:r w:rsidRPr="006026D5">
        <w:rPr>
          <w:rFonts w:ascii="Arial" w:hAnsi="Arial" w:eastAsia="Times New Roman" w:cs="Arial"/>
          <w:vanish/>
          <w:sz w:val="16"/>
          <w:szCs w:val="16"/>
          <w:lang w:eastAsia="zh-CN"/>
        </w:rPr>
        <w:t>Top of Form</w:t>
      </w:r>
    </w:p>
    <w:p w:rsidRPr="006026D5" w:rsidR="006026D5" w:rsidP="001D2175" w:rsidRDefault="006026D5" w14:paraId="54131C8E" w14:textId="77777777">
      <w:pPr>
        <w:pBdr>
          <w:top w:val="single" w:color="auto" w:sz="6" w:space="1"/>
        </w:pBdr>
        <w:spacing w:after="0" w:line="240" w:lineRule="auto"/>
        <w:jc w:val="center"/>
        <w:rPr>
          <w:rFonts w:ascii="Arial" w:hAnsi="Arial" w:eastAsia="Times New Roman" w:cs="Arial"/>
          <w:vanish/>
          <w:sz w:val="16"/>
          <w:szCs w:val="16"/>
          <w:lang w:eastAsia="zh-CN"/>
        </w:rPr>
      </w:pPr>
      <w:r w:rsidRPr="006026D5">
        <w:rPr>
          <w:rFonts w:ascii="Arial" w:hAnsi="Arial" w:eastAsia="Times New Roman" w:cs="Arial"/>
          <w:vanish/>
          <w:sz w:val="16"/>
          <w:szCs w:val="16"/>
          <w:lang w:eastAsia="zh-CN"/>
        </w:rPr>
        <w:t>Bottom of Form</w:t>
      </w:r>
    </w:p>
    <w:p w:rsidRPr="009C48D6" w:rsidR="009C48D6" w:rsidP="001D2175" w:rsidRDefault="009C48D6" w14:paraId="101AA479" w14:textId="77777777">
      <w:pPr>
        <w:spacing w:after="0" w:line="240" w:lineRule="auto"/>
      </w:pPr>
    </w:p>
    <w:p w:rsidR="00CB5E32" w:rsidP="371B1A94" w:rsidRDefault="094FEE6E" w14:paraId="4EEFD64D" w14:textId="021F3228">
      <w:pPr>
        <w:pStyle w:val="Heading2"/>
      </w:pPr>
      <w:bookmarkStart w:name="_Toc43208845" w:id="34"/>
      <w:r>
        <w:t>Semester Group Advisement</w:t>
      </w:r>
      <w:bookmarkEnd w:id="34"/>
    </w:p>
    <w:p w:rsidRPr="0004737C" w:rsidR="000E1FB2" w:rsidP="00B2771D" w:rsidRDefault="000E1FB2" w14:paraId="6E6DE5C3"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00452132" w:rsidP="00B2771D" w:rsidRDefault="00CB5E32" w14:paraId="0867C9B3" w14:textId="5157DAD1">
      <w:pPr>
        <w:spacing w:after="0" w:line="240" w:lineRule="auto"/>
        <w:ind w:firstLine="720"/>
        <w:rPr>
          <w:rFonts w:ascii="Times New Roman" w:hAnsi="Times New Roman" w:cs="Times New Roman"/>
          <w:sz w:val="24"/>
          <w:szCs w:val="24"/>
        </w:rPr>
      </w:pPr>
      <w:bookmarkStart w:name="_Hlk497895357" w:id="35"/>
      <w:r w:rsidRPr="6C5F6D1D" w:rsidR="00CB5E32">
        <w:rPr>
          <w:rFonts w:ascii="Times New Roman" w:hAnsi="Times New Roman" w:cs="Times New Roman"/>
          <w:sz w:val="24"/>
          <w:szCs w:val="24"/>
        </w:rPr>
        <w:t xml:space="preserve">When you enter the graduate </w:t>
      </w:r>
      <w:r w:rsidRPr="6C5F6D1D" w:rsidR="00FB4295">
        <w:rPr>
          <w:rFonts w:ascii="Times New Roman" w:hAnsi="Times New Roman" w:cs="Times New Roman"/>
          <w:sz w:val="24"/>
          <w:szCs w:val="24"/>
        </w:rPr>
        <w:t>program,</w:t>
      </w:r>
      <w:r w:rsidRPr="6C5F6D1D" w:rsidR="00CB5E32">
        <w:rPr>
          <w:rFonts w:ascii="Times New Roman" w:hAnsi="Times New Roman" w:cs="Times New Roman"/>
          <w:sz w:val="24"/>
          <w:szCs w:val="24"/>
        </w:rPr>
        <w:t xml:space="preserve"> </w:t>
      </w:r>
      <w:r w:rsidRPr="6C5F6D1D" w:rsidR="00921C4F">
        <w:rPr>
          <w:rFonts w:ascii="Times New Roman" w:hAnsi="Times New Roman" w:cs="Times New Roman"/>
          <w:sz w:val="24"/>
          <w:szCs w:val="24"/>
        </w:rPr>
        <w:t>we</w:t>
      </w:r>
      <w:r w:rsidRPr="6C5F6D1D" w:rsidR="00546A03">
        <w:rPr>
          <w:rFonts w:ascii="Times New Roman" w:hAnsi="Times New Roman" w:cs="Times New Roman"/>
          <w:sz w:val="24"/>
          <w:szCs w:val="24"/>
        </w:rPr>
        <w:t xml:space="preserve"> </w:t>
      </w:r>
      <w:r w:rsidRPr="6C5F6D1D" w:rsidR="30AFEDB8">
        <w:rPr>
          <w:rFonts w:ascii="Times New Roman" w:hAnsi="Times New Roman" w:cs="Times New Roman"/>
          <w:sz w:val="24"/>
          <w:szCs w:val="24"/>
        </w:rPr>
        <w:t>will begin</w:t>
      </w:r>
      <w:r w:rsidRPr="6C5F6D1D" w:rsidR="008E1B80">
        <w:rPr>
          <w:rFonts w:ascii="Times New Roman" w:hAnsi="Times New Roman" w:cs="Times New Roman"/>
          <w:sz w:val="24"/>
          <w:szCs w:val="24"/>
        </w:rPr>
        <w:t xml:space="preserve"> </w:t>
      </w:r>
      <w:r w:rsidRPr="6C5F6D1D" w:rsidR="00244E74">
        <w:rPr>
          <w:rFonts w:ascii="Times New Roman" w:hAnsi="Times New Roman" w:cs="Times New Roman"/>
          <w:sz w:val="24"/>
          <w:szCs w:val="24"/>
        </w:rPr>
        <w:t>work</w:t>
      </w:r>
      <w:r w:rsidRPr="6C5F6D1D" w:rsidR="008E1B80">
        <w:rPr>
          <w:rFonts w:ascii="Times New Roman" w:hAnsi="Times New Roman" w:cs="Times New Roman"/>
          <w:sz w:val="24"/>
          <w:szCs w:val="24"/>
        </w:rPr>
        <w:t>ing</w:t>
      </w:r>
      <w:r w:rsidRPr="6C5F6D1D" w:rsidR="00244E74">
        <w:rPr>
          <w:rFonts w:ascii="Times New Roman" w:hAnsi="Times New Roman" w:cs="Times New Roman"/>
          <w:sz w:val="24"/>
          <w:szCs w:val="24"/>
        </w:rPr>
        <w:t xml:space="preserve"> closely with you</w:t>
      </w:r>
      <w:r w:rsidRPr="6C5F6D1D" w:rsidR="00CB5E32">
        <w:rPr>
          <w:rFonts w:ascii="Times New Roman" w:hAnsi="Times New Roman" w:cs="Times New Roman"/>
          <w:sz w:val="24"/>
          <w:szCs w:val="24"/>
        </w:rPr>
        <w:t xml:space="preserve">. We </w:t>
      </w:r>
      <w:r w:rsidRPr="6C5F6D1D" w:rsidR="008E1B80">
        <w:rPr>
          <w:rFonts w:ascii="Times New Roman" w:hAnsi="Times New Roman" w:cs="Times New Roman"/>
          <w:sz w:val="24"/>
          <w:szCs w:val="24"/>
        </w:rPr>
        <w:t xml:space="preserve">carefully </w:t>
      </w:r>
      <w:r w:rsidRPr="6C5F6D1D" w:rsidR="008E1B80">
        <w:rPr>
          <w:rFonts w:ascii="Times New Roman" w:hAnsi="Times New Roman" w:cs="Times New Roman"/>
          <w:sz w:val="24"/>
          <w:szCs w:val="24"/>
        </w:rPr>
        <w:t>observe</w:t>
      </w:r>
      <w:r w:rsidRPr="6C5F6D1D" w:rsidR="008E1B80">
        <w:rPr>
          <w:rFonts w:ascii="Times New Roman" w:hAnsi="Times New Roman" w:cs="Times New Roman"/>
          <w:sz w:val="24"/>
          <w:szCs w:val="24"/>
        </w:rPr>
        <w:t xml:space="preserve"> your course study and try our</w:t>
      </w:r>
      <w:r w:rsidRPr="6C5F6D1D" w:rsidR="00CB5E32">
        <w:rPr>
          <w:rFonts w:ascii="Times New Roman" w:hAnsi="Times New Roman" w:cs="Times New Roman"/>
          <w:sz w:val="24"/>
          <w:szCs w:val="24"/>
        </w:rPr>
        <w:t xml:space="preserve"> hardest to match </w:t>
      </w:r>
      <w:r w:rsidRPr="6C5F6D1D" w:rsidR="008E1B80">
        <w:rPr>
          <w:rFonts w:ascii="Times New Roman" w:hAnsi="Times New Roman" w:cs="Times New Roman"/>
          <w:sz w:val="24"/>
          <w:szCs w:val="24"/>
        </w:rPr>
        <w:t xml:space="preserve">your </w:t>
      </w:r>
      <w:r w:rsidRPr="6C5F6D1D" w:rsidR="00CB5E32">
        <w:rPr>
          <w:rFonts w:ascii="Times New Roman" w:hAnsi="Times New Roman" w:cs="Times New Roman"/>
          <w:sz w:val="24"/>
          <w:szCs w:val="24"/>
        </w:rPr>
        <w:t>interests with faculty members and students in our program</w:t>
      </w:r>
      <w:r w:rsidRPr="6C5F6D1D" w:rsidR="0023281E">
        <w:rPr>
          <w:rFonts w:ascii="Times New Roman" w:hAnsi="Times New Roman" w:cs="Times New Roman"/>
          <w:sz w:val="24"/>
          <w:szCs w:val="24"/>
        </w:rPr>
        <w:t>.</w:t>
      </w:r>
      <w:r w:rsidRPr="6C5F6D1D" w:rsidR="007138B1">
        <w:rPr>
          <w:rFonts w:ascii="Times New Roman" w:hAnsi="Times New Roman" w:cs="Times New Roman"/>
          <w:sz w:val="24"/>
          <w:szCs w:val="24"/>
        </w:rPr>
        <w:t xml:space="preserve"> </w:t>
      </w:r>
      <w:r w:rsidRPr="6C5F6D1D" w:rsidR="0023281E">
        <w:rPr>
          <w:rFonts w:ascii="Times New Roman" w:hAnsi="Times New Roman" w:cs="Times New Roman"/>
          <w:sz w:val="24"/>
          <w:szCs w:val="24"/>
        </w:rPr>
        <w:t>I</w:t>
      </w:r>
      <w:r w:rsidRPr="6C5F6D1D" w:rsidR="007138B1">
        <w:rPr>
          <w:rFonts w:ascii="Times New Roman" w:hAnsi="Times New Roman" w:cs="Times New Roman"/>
          <w:sz w:val="24"/>
          <w:szCs w:val="24"/>
        </w:rPr>
        <w:t xml:space="preserve">n </w:t>
      </w:r>
      <w:r w:rsidRPr="6C5F6D1D" w:rsidR="00667908">
        <w:rPr>
          <w:rFonts w:ascii="Times New Roman" w:hAnsi="Times New Roman" w:cs="Times New Roman"/>
          <w:sz w:val="24"/>
          <w:szCs w:val="24"/>
        </w:rPr>
        <w:t>fact,</w:t>
      </w:r>
      <w:r w:rsidRPr="6C5F6D1D" w:rsidR="007138B1">
        <w:rPr>
          <w:rFonts w:ascii="Times New Roman" w:hAnsi="Times New Roman" w:cs="Times New Roman"/>
          <w:sz w:val="24"/>
          <w:szCs w:val="24"/>
        </w:rPr>
        <w:t xml:space="preserve"> this is in line with our admission decision based on your goal and career development and our </w:t>
      </w:r>
      <w:r w:rsidRPr="6C5F6D1D" w:rsidR="00244E74">
        <w:rPr>
          <w:rFonts w:ascii="Times New Roman" w:hAnsi="Times New Roman" w:cs="Times New Roman"/>
          <w:sz w:val="24"/>
          <w:szCs w:val="24"/>
        </w:rPr>
        <w:t>faculty</w:t>
      </w:r>
      <w:r w:rsidRPr="6C5F6D1D" w:rsidR="007138B1">
        <w:rPr>
          <w:rFonts w:ascii="Times New Roman" w:hAnsi="Times New Roman" w:cs="Times New Roman"/>
          <w:sz w:val="24"/>
          <w:szCs w:val="24"/>
        </w:rPr>
        <w:t xml:space="preserve"> members’ </w:t>
      </w:r>
      <w:r w:rsidRPr="6C5F6D1D" w:rsidR="00C628B3">
        <w:rPr>
          <w:rFonts w:ascii="Times New Roman" w:hAnsi="Times New Roman" w:cs="Times New Roman"/>
          <w:sz w:val="24"/>
          <w:szCs w:val="24"/>
        </w:rPr>
        <w:t>expertise</w:t>
      </w:r>
      <w:r w:rsidRPr="6C5F6D1D" w:rsidR="00C628B3">
        <w:rPr>
          <w:rFonts w:ascii="Times New Roman" w:hAnsi="Times New Roman" w:cs="Times New Roman"/>
          <w:sz w:val="24"/>
          <w:szCs w:val="24"/>
        </w:rPr>
        <w:t xml:space="preserve"> and readiness to work with you. </w:t>
      </w:r>
      <w:r w:rsidRPr="6C5F6D1D" w:rsidR="00CB5E32">
        <w:rPr>
          <w:rFonts w:ascii="Times New Roman" w:hAnsi="Times New Roman" w:cs="Times New Roman"/>
          <w:sz w:val="24"/>
          <w:szCs w:val="24"/>
        </w:rPr>
        <w:t xml:space="preserve">Common </w:t>
      </w:r>
      <w:r w:rsidRPr="6C5F6D1D" w:rsidR="00142C6D">
        <w:rPr>
          <w:rFonts w:ascii="Times New Roman" w:hAnsi="Times New Roman" w:cs="Times New Roman"/>
          <w:sz w:val="24"/>
          <w:szCs w:val="24"/>
        </w:rPr>
        <w:t xml:space="preserve">research </w:t>
      </w:r>
      <w:r w:rsidRPr="6C5F6D1D" w:rsidR="00CB5E32">
        <w:rPr>
          <w:rFonts w:ascii="Times New Roman" w:hAnsi="Times New Roman" w:cs="Times New Roman"/>
          <w:sz w:val="24"/>
          <w:szCs w:val="24"/>
        </w:rPr>
        <w:t>interests</w:t>
      </w:r>
      <w:r w:rsidRPr="6C5F6D1D" w:rsidR="1A68C468">
        <w:rPr>
          <w:rFonts w:ascii="Times New Roman" w:hAnsi="Times New Roman" w:cs="Times New Roman"/>
          <w:sz w:val="24"/>
          <w:szCs w:val="24"/>
        </w:rPr>
        <w:t xml:space="preserve"> &amp;</w:t>
      </w:r>
      <w:r w:rsidRPr="6C5F6D1D" w:rsidR="00CB5E32">
        <w:rPr>
          <w:rFonts w:ascii="Times New Roman" w:hAnsi="Times New Roman" w:cs="Times New Roman"/>
          <w:sz w:val="24"/>
          <w:szCs w:val="24"/>
        </w:rPr>
        <w:t xml:space="preserve"> </w:t>
      </w:r>
      <w:r w:rsidRPr="6C5F6D1D" w:rsidR="00142C6D">
        <w:rPr>
          <w:rFonts w:ascii="Times New Roman" w:hAnsi="Times New Roman" w:cs="Times New Roman"/>
          <w:sz w:val="24"/>
          <w:szCs w:val="24"/>
        </w:rPr>
        <w:t xml:space="preserve">academic </w:t>
      </w:r>
      <w:r w:rsidRPr="6C5F6D1D" w:rsidR="00CB5E32">
        <w:rPr>
          <w:rFonts w:ascii="Times New Roman" w:hAnsi="Times New Roman" w:cs="Times New Roman"/>
          <w:sz w:val="24"/>
          <w:szCs w:val="24"/>
        </w:rPr>
        <w:t xml:space="preserve">ideas </w:t>
      </w:r>
      <w:r w:rsidRPr="6C5F6D1D" w:rsidR="00142C6D">
        <w:rPr>
          <w:rFonts w:ascii="Times New Roman" w:hAnsi="Times New Roman" w:cs="Times New Roman"/>
          <w:sz w:val="24"/>
          <w:szCs w:val="24"/>
        </w:rPr>
        <w:t>mutually h</w:t>
      </w:r>
      <w:r w:rsidRPr="6C5F6D1D" w:rsidR="0023281E">
        <w:rPr>
          <w:rFonts w:ascii="Times New Roman" w:hAnsi="Times New Roman" w:cs="Times New Roman"/>
          <w:sz w:val="24"/>
          <w:szCs w:val="24"/>
        </w:rPr>
        <w:t>e</w:t>
      </w:r>
      <w:r w:rsidRPr="6C5F6D1D" w:rsidR="00142C6D">
        <w:rPr>
          <w:rFonts w:ascii="Times New Roman" w:hAnsi="Times New Roman" w:cs="Times New Roman"/>
          <w:sz w:val="24"/>
          <w:szCs w:val="24"/>
        </w:rPr>
        <w:t xml:space="preserve">ld </w:t>
      </w:r>
      <w:r w:rsidRPr="6C5F6D1D" w:rsidR="00CB5E32">
        <w:rPr>
          <w:rFonts w:ascii="Times New Roman" w:hAnsi="Times New Roman" w:cs="Times New Roman"/>
          <w:sz w:val="24"/>
          <w:szCs w:val="24"/>
        </w:rPr>
        <w:t xml:space="preserve">help create </w:t>
      </w:r>
      <w:r w:rsidRPr="6C5F6D1D" w:rsidR="00244E74">
        <w:rPr>
          <w:rFonts w:ascii="Times New Roman" w:hAnsi="Times New Roman" w:cs="Times New Roman"/>
          <w:sz w:val="24"/>
          <w:szCs w:val="24"/>
        </w:rPr>
        <w:t>meaningful</w:t>
      </w:r>
      <w:r w:rsidRPr="6C5F6D1D" w:rsidR="00CB5E32">
        <w:rPr>
          <w:rFonts w:ascii="Times New Roman" w:hAnsi="Times New Roman" w:cs="Times New Roman"/>
          <w:sz w:val="24"/>
          <w:szCs w:val="24"/>
        </w:rPr>
        <w:t xml:space="preserve"> work</w:t>
      </w:r>
      <w:r w:rsidRPr="6C5F6D1D" w:rsidR="00244E74">
        <w:rPr>
          <w:rFonts w:ascii="Times New Roman" w:hAnsi="Times New Roman" w:cs="Times New Roman"/>
          <w:sz w:val="24"/>
          <w:szCs w:val="24"/>
        </w:rPr>
        <w:t xml:space="preserve"> between faculty</w:t>
      </w:r>
      <w:r w:rsidRPr="6C5F6D1D" w:rsidR="4CE7BE94">
        <w:rPr>
          <w:rFonts w:ascii="Times New Roman" w:hAnsi="Times New Roman" w:cs="Times New Roman"/>
          <w:sz w:val="24"/>
          <w:szCs w:val="24"/>
        </w:rPr>
        <w:t>/</w:t>
      </w:r>
      <w:r w:rsidRPr="6C5F6D1D" w:rsidR="00921C4F">
        <w:rPr>
          <w:rFonts w:ascii="Times New Roman" w:hAnsi="Times New Roman" w:cs="Times New Roman"/>
          <w:sz w:val="24"/>
          <w:szCs w:val="24"/>
        </w:rPr>
        <w:t>students</w:t>
      </w:r>
      <w:r w:rsidRPr="6C5F6D1D" w:rsidR="00CB5E32">
        <w:rPr>
          <w:rFonts w:ascii="Times New Roman" w:hAnsi="Times New Roman" w:cs="Times New Roman"/>
          <w:sz w:val="24"/>
          <w:szCs w:val="24"/>
        </w:rPr>
        <w:t xml:space="preserve">, promote </w:t>
      </w:r>
      <w:r w:rsidRPr="6C5F6D1D" w:rsidR="30F23082">
        <w:rPr>
          <w:rFonts w:ascii="Times New Roman" w:hAnsi="Times New Roman" w:cs="Times New Roman"/>
          <w:sz w:val="24"/>
          <w:szCs w:val="24"/>
        </w:rPr>
        <w:t>collaboration,</w:t>
      </w:r>
      <w:r w:rsidRPr="6C5F6D1D" w:rsidR="00A85007">
        <w:rPr>
          <w:rFonts w:ascii="Times New Roman" w:hAnsi="Times New Roman" w:cs="Times New Roman"/>
          <w:sz w:val="24"/>
          <w:szCs w:val="24"/>
        </w:rPr>
        <w:t xml:space="preserve"> </w:t>
      </w:r>
      <w:r w:rsidRPr="6C5F6D1D" w:rsidR="00CB5E32">
        <w:rPr>
          <w:rFonts w:ascii="Times New Roman" w:hAnsi="Times New Roman" w:cs="Times New Roman"/>
          <w:sz w:val="24"/>
          <w:szCs w:val="24"/>
        </w:rPr>
        <w:t xml:space="preserve">joint research, </w:t>
      </w:r>
      <w:r w:rsidRPr="6C5F6D1D" w:rsidR="7781794E">
        <w:rPr>
          <w:rFonts w:ascii="Times New Roman" w:hAnsi="Times New Roman" w:cs="Times New Roman"/>
          <w:sz w:val="24"/>
          <w:szCs w:val="24"/>
        </w:rPr>
        <w:t xml:space="preserve">&amp; </w:t>
      </w:r>
      <w:r w:rsidRPr="6C5F6D1D" w:rsidR="00CB5E32">
        <w:rPr>
          <w:rFonts w:ascii="Times New Roman" w:hAnsi="Times New Roman" w:cs="Times New Roman"/>
          <w:sz w:val="24"/>
          <w:szCs w:val="24"/>
        </w:rPr>
        <w:t xml:space="preserve">streamline doctoral </w:t>
      </w:r>
      <w:r w:rsidRPr="6C5F6D1D" w:rsidR="00142C6D">
        <w:rPr>
          <w:rFonts w:ascii="Times New Roman" w:hAnsi="Times New Roman" w:cs="Times New Roman"/>
          <w:sz w:val="24"/>
          <w:szCs w:val="24"/>
        </w:rPr>
        <w:t>research</w:t>
      </w:r>
      <w:r w:rsidRPr="6C5F6D1D" w:rsidR="00CB5E32">
        <w:rPr>
          <w:rFonts w:ascii="Times New Roman" w:hAnsi="Times New Roman" w:cs="Times New Roman"/>
          <w:sz w:val="24"/>
          <w:szCs w:val="24"/>
        </w:rPr>
        <w:t xml:space="preserve">. </w:t>
      </w:r>
    </w:p>
    <w:p w:rsidRPr="00810C36" w:rsidR="00546A03" w:rsidP="00F01C6B" w:rsidRDefault="00CB5E32" w14:paraId="779442E8" w14:textId="76781339">
      <w:pPr>
        <w:spacing w:after="0" w:line="240" w:lineRule="auto"/>
        <w:ind w:firstLine="720"/>
        <w:rPr>
          <w:rFonts w:ascii="Times New Roman" w:hAnsi="Times New Roman" w:cs="Times New Roman"/>
          <w:sz w:val="24"/>
          <w:szCs w:val="24"/>
        </w:rPr>
      </w:pPr>
      <w:r w:rsidRPr="00810C36">
        <w:rPr>
          <w:rFonts w:ascii="Times New Roman" w:hAnsi="Times New Roman" w:cs="Times New Roman"/>
          <w:sz w:val="24"/>
          <w:szCs w:val="24"/>
        </w:rPr>
        <w:t xml:space="preserve">To begin this process, </w:t>
      </w:r>
      <w:r w:rsidR="00921C4F">
        <w:rPr>
          <w:rFonts w:ascii="Times New Roman" w:hAnsi="Times New Roman" w:cs="Times New Roman"/>
          <w:sz w:val="24"/>
          <w:szCs w:val="24"/>
        </w:rPr>
        <w:t xml:space="preserve">we provide new student orientation at the beginning of your first semester, introducing you to the program, faculty, department, and more. </w:t>
      </w:r>
      <w:r w:rsidR="008E1B80">
        <w:rPr>
          <w:rFonts w:ascii="Times New Roman" w:hAnsi="Times New Roman" w:cs="Times New Roman"/>
          <w:sz w:val="24"/>
          <w:szCs w:val="24"/>
        </w:rPr>
        <w:t>Further, e</w:t>
      </w:r>
      <w:r w:rsidR="00921C4F">
        <w:rPr>
          <w:rFonts w:ascii="Times New Roman" w:hAnsi="Times New Roman" w:cs="Times New Roman"/>
          <w:sz w:val="24"/>
          <w:szCs w:val="24"/>
        </w:rPr>
        <w:t xml:space="preserve">ach semester we will hold a group advising session via Zoom </w:t>
      </w:r>
      <w:r w:rsidRPr="00810C36">
        <w:rPr>
          <w:rFonts w:ascii="Times New Roman" w:hAnsi="Times New Roman" w:cs="Times New Roman"/>
          <w:sz w:val="24"/>
          <w:szCs w:val="24"/>
        </w:rPr>
        <w:t>to meet with you</w:t>
      </w:r>
      <w:r w:rsidR="00921C4F">
        <w:rPr>
          <w:rFonts w:ascii="Times New Roman" w:hAnsi="Times New Roman" w:cs="Times New Roman"/>
          <w:sz w:val="24"/>
          <w:szCs w:val="24"/>
        </w:rPr>
        <w:t xml:space="preserve"> </w:t>
      </w:r>
      <w:r w:rsidR="008E1B80">
        <w:rPr>
          <w:rFonts w:ascii="Times New Roman" w:hAnsi="Times New Roman" w:cs="Times New Roman"/>
          <w:sz w:val="24"/>
          <w:szCs w:val="24"/>
        </w:rPr>
        <w:t xml:space="preserve">and </w:t>
      </w:r>
      <w:r w:rsidR="00921C4F">
        <w:rPr>
          <w:rFonts w:ascii="Times New Roman" w:hAnsi="Times New Roman" w:cs="Times New Roman"/>
          <w:sz w:val="24"/>
          <w:szCs w:val="24"/>
        </w:rPr>
        <w:t>listen to</w:t>
      </w:r>
      <w:r w:rsidR="008E1B80">
        <w:rPr>
          <w:rFonts w:ascii="Times New Roman" w:hAnsi="Times New Roman" w:cs="Times New Roman"/>
          <w:sz w:val="24"/>
          <w:szCs w:val="24"/>
        </w:rPr>
        <w:t xml:space="preserve"> your learning experiences, concerns, and questions to </w:t>
      </w:r>
      <w:r w:rsidR="00921C4F">
        <w:rPr>
          <w:rFonts w:ascii="Times New Roman" w:hAnsi="Times New Roman" w:cs="Times New Roman"/>
          <w:sz w:val="24"/>
          <w:szCs w:val="24"/>
        </w:rPr>
        <w:t xml:space="preserve">provide clarification </w:t>
      </w:r>
      <w:r w:rsidR="008E1B80">
        <w:rPr>
          <w:rFonts w:ascii="Times New Roman" w:hAnsi="Times New Roman" w:cs="Times New Roman"/>
          <w:sz w:val="24"/>
          <w:szCs w:val="24"/>
        </w:rPr>
        <w:t>and explain the program process</w:t>
      </w:r>
      <w:r w:rsidR="00921C4F">
        <w:rPr>
          <w:rFonts w:ascii="Times New Roman" w:hAnsi="Times New Roman" w:cs="Times New Roman"/>
          <w:sz w:val="24"/>
          <w:szCs w:val="24"/>
        </w:rPr>
        <w:t xml:space="preserve">. </w:t>
      </w:r>
      <w:r w:rsidR="006C67CC">
        <w:rPr>
          <w:rFonts w:ascii="Times New Roman" w:hAnsi="Times New Roman" w:cs="Times New Roman"/>
          <w:sz w:val="24"/>
          <w:szCs w:val="24"/>
        </w:rPr>
        <w:t xml:space="preserve">It is always </w:t>
      </w:r>
      <w:r w:rsidR="008A1660">
        <w:rPr>
          <w:rFonts w:ascii="Times New Roman" w:hAnsi="Times New Roman" w:cs="Times New Roman"/>
          <w:sz w:val="24"/>
          <w:szCs w:val="24"/>
        </w:rPr>
        <w:t>encouraged</w:t>
      </w:r>
      <w:r w:rsidR="006C67CC">
        <w:rPr>
          <w:rFonts w:ascii="Times New Roman" w:hAnsi="Times New Roman" w:cs="Times New Roman"/>
          <w:sz w:val="24"/>
          <w:szCs w:val="24"/>
        </w:rPr>
        <w:t xml:space="preserve"> </w:t>
      </w:r>
      <w:r w:rsidR="008A1660">
        <w:rPr>
          <w:rFonts w:ascii="Times New Roman" w:hAnsi="Times New Roman" w:cs="Times New Roman"/>
          <w:sz w:val="24"/>
          <w:szCs w:val="24"/>
        </w:rPr>
        <w:t>for student</w:t>
      </w:r>
      <w:r w:rsidR="0023281E">
        <w:rPr>
          <w:rFonts w:ascii="Times New Roman" w:hAnsi="Times New Roman" w:cs="Times New Roman"/>
          <w:sz w:val="24"/>
          <w:szCs w:val="24"/>
        </w:rPr>
        <w:t>s</w:t>
      </w:r>
      <w:r w:rsidR="008A1660">
        <w:rPr>
          <w:rFonts w:ascii="Times New Roman" w:hAnsi="Times New Roman" w:cs="Times New Roman"/>
          <w:sz w:val="24"/>
          <w:szCs w:val="24"/>
        </w:rPr>
        <w:t xml:space="preserve"> </w:t>
      </w:r>
      <w:r w:rsidR="008E1B80">
        <w:rPr>
          <w:rFonts w:ascii="Times New Roman" w:hAnsi="Times New Roman" w:cs="Times New Roman"/>
          <w:sz w:val="24"/>
          <w:szCs w:val="24"/>
        </w:rPr>
        <w:t xml:space="preserve">to take varied opportunities </w:t>
      </w:r>
      <w:r w:rsidRPr="00810C36">
        <w:rPr>
          <w:rFonts w:ascii="Times New Roman" w:hAnsi="Times New Roman" w:cs="Times New Roman"/>
          <w:sz w:val="24"/>
          <w:szCs w:val="24"/>
        </w:rPr>
        <w:t>to</w:t>
      </w:r>
      <w:r w:rsidR="008A1660">
        <w:rPr>
          <w:rFonts w:ascii="Times New Roman" w:hAnsi="Times New Roman" w:cs="Times New Roman"/>
          <w:sz w:val="24"/>
          <w:szCs w:val="24"/>
        </w:rPr>
        <w:t xml:space="preserve"> </w:t>
      </w:r>
      <w:r w:rsidR="008E1B80">
        <w:rPr>
          <w:rFonts w:ascii="Times New Roman" w:hAnsi="Times New Roman" w:cs="Times New Roman"/>
          <w:sz w:val="24"/>
          <w:szCs w:val="24"/>
        </w:rPr>
        <w:t xml:space="preserve">share and </w:t>
      </w:r>
      <w:r w:rsidR="00521DEA">
        <w:rPr>
          <w:rFonts w:ascii="Times New Roman" w:hAnsi="Times New Roman" w:cs="Times New Roman"/>
          <w:sz w:val="24"/>
          <w:szCs w:val="24"/>
        </w:rPr>
        <w:t xml:space="preserve">discuss </w:t>
      </w:r>
      <w:r w:rsidR="008E1B80">
        <w:rPr>
          <w:rFonts w:ascii="Times New Roman" w:hAnsi="Times New Roman" w:cs="Times New Roman"/>
          <w:sz w:val="24"/>
          <w:szCs w:val="24"/>
        </w:rPr>
        <w:t>their</w:t>
      </w:r>
      <w:r w:rsidR="008A1660">
        <w:rPr>
          <w:rFonts w:ascii="Times New Roman" w:hAnsi="Times New Roman" w:cs="Times New Roman"/>
          <w:sz w:val="24"/>
          <w:szCs w:val="24"/>
        </w:rPr>
        <w:t xml:space="preserve"> </w:t>
      </w:r>
      <w:r w:rsidRPr="00810C36">
        <w:rPr>
          <w:rFonts w:ascii="Times New Roman" w:hAnsi="Times New Roman" w:cs="Times New Roman"/>
          <w:sz w:val="24"/>
          <w:szCs w:val="24"/>
        </w:rPr>
        <w:t>research ideas</w:t>
      </w:r>
      <w:r w:rsidR="008E1B80">
        <w:rPr>
          <w:rFonts w:ascii="Times New Roman" w:hAnsi="Times New Roman" w:cs="Times New Roman"/>
          <w:sz w:val="24"/>
          <w:szCs w:val="24"/>
        </w:rPr>
        <w:t xml:space="preserve">, and </w:t>
      </w:r>
      <w:r w:rsidRPr="00810C36">
        <w:rPr>
          <w:rFonts w:ascii="Times New Roman" w:hAnsi="Times New Roman" w:cs="Times New Roman"/>
          <w:sz w:val="24"/>
          <w:szCs w:val="24"/>
        </w:rPr>
        <w:t xml:space="preserve">professional </w:t>
      </w:r>
      <w:r w:rsidR="00402D96">
        <w:rPr>
          <w:rFonts w:ascii="Times New Roman" w:hAnsi="Times New Roman" w:cs="Times New Roman"/>
          <w:sz w:val="24"/>
          <w:szCs w:val="24"/>
        </w:rPr>
        <w:t xml:space="preserve">and career </w:t>
      </w:r>
      <w:r w:rsidRPr="00810C36">
        <w:rPr>
          <w:rFonts w:ascii="Times New Roman" w:hAnsi="Times New Roman" w:cs="Times New Roman"/>
          <w:sz w:val="24"/>
          <w:szCs w:val="24"/>
        </w:rPr>
        <w:t>goals</w:t>
      </w:r>
      <w:r w:rsidR="00F64ED4">
        <w:rPr>
          <w:rFonts w:ascii="Times New Roman" w:hAnsi="Times New Roman" w:cs="Times New Roman"/>
          <w:sz w:val="24"/>
          <w:szCs w:val="24"/>
        </w:rPr>
        <w:t xml:space="preserve"> with </w:t>
      </w:r>
      <w:r w:rsidR="008E1B80">
        <w:rPr>
          <w:rFonts w:ascii="Times New Roman" w:hAnsi="Times New Roman" w:cs="Times New Roman"/>
          <w:sz w:val="24"/>
          <w:szCs w:val="24"/>
        </w:rPr>
        <w:t>their</w:t>
      </w:r>
      <w:r w:rsidR="00F64ED4">
        <w:rPr>
          <w:rFonts w:ascii="Times New Roman" w:hAnsi="Times New Roman" w:cs="Times New Roman"/>
          <w:sz w:val="24"/>
          <w:szCs w:val="24"/>
        </w:rPr>
        <w:t xml:space="preserve"> advisor</w:t>
      </w:r>
      <w:r w:rsidR="008E1B80">
        <w:rPr>
          <w:rFonts w:ascii="Times New Roman" w:hAnsi="Times New Roman" w:cs="Times New Roman"/>
          <w:sz w:val="24"/>
          <w:szCs w:val="24"/>
        </w:rPr>
        <w:t>, instructors, and program faculty members</w:t>
      </w:r>
      <w:r w:rsidR="00A85007">
        <w:rPr>
          <w:rFonts w:ascii="Times New Roman" w:hAnsi="Times New Roman" w:cs="Times New Roman"/>
          <w:sz w:val="24"/>
          <w:szCs w:val="24"/>
        </w:rPr>
        <w:t>,</w:t>
      </w:r>
      <w:r w:rsidR="00067808">
        <w:rPr>
          <w:rFonts w:ascii="Times New Roman" w:hAnsi="Times New Roman" w:cs="Times New Roman"/>
          <w:sz w:val="24"/>
          <w:szCs w:val="24"/>
        </w:rPr>
        <w:t xml:space="preserve"> </w:t>
      </w:r>
      <w:r w:rsidR="00521DEA">
        <w:rPr>
          <w:rFonts w:ascii="Times New Roman" w:hAnsi="Times New Roman" w:cs="Times New Roman"/>
          <w:sz w:val="24"/>
          <w:szCs w:val="24"/>
        </w:rPr>
        <w:t xml:space="preserve">who will </w:t>
      </w:r>
      <w:r w:rsidR="00F234E0">
        <w:rPr>
          <w:rFonts w:ascii="Times New Roman" w:hAnsi="Times New Roman" w:cs="Times New Roman"/>
          <w:sz w:val="24"/>
          <w:szCs w:val="24"/>
        </w:rPr>
        <w:t xml:space="preserve">learn about </w:t>
      </w:r>
      <w:r w:rsidR="005C6E75">
        <w:rPr>
          <w:rFonts w:ascii="Times New Roman" w:hAnsi="Times New Roman" w:cs="Times New Roman"/>
          <w:sz w:val="24"/>
          <w:szCs w:val="24"/>
        </w:rPr>
        <w:t xml:space="preserve">and </w:t>
      </w:r>
      <w:r w:rsidR="00F234E0">
        <w:rPr>
          <w:rFonts w:ascii="Times New Roman" w:hAnsi="Times New Roman" w:cs="Times New Roman"/>
          <w:sz w:val="24"/>
          <w:szCs w:val="24"/>
        </w:rPr>
        <w:t xml:space="preserve">then be able to </w:t>
      </w:r>
      <w:r w:rsidR="00521DEA">
        <w:rPr>
          <w:rFonts w:ascii="Times New Roman" w:hAnsi="Times New Roman" w:cs="Times New Roman"/>
          <w:sz w:val="24"/>
          <w:szCs w:val="24"/>
        </w:rPr>
        <w:t xml:space="preserve">provide you with </w:t>
      </w:r>
      <w:r w:rsidR="00F234E0">
        <w:rPr>
          <w:rFonts w:ascii="Times New Roman" w:hAnsi="Times New Roman" w:cs="Times New Roman"/>
          <w:sz w:val="24"/>
          <w:szCs w:val="24"/>
        </w:rPr>
        <w:t xml:space="preserve">his or her </w:t>
      </w:r>
      <w:r w:rsidR="00521DEA">
        <w:rPr>
          <w:rFonts w:ascii="Times New Roman" w:hAnsi="Times New Roman" w:cs="Times New Roman"/>
          <w:sz w:val="24"/>
          <w:szCs w:val="24"/>
        </w:rPr>
        <w:t>professional knowledge</w:t>
      </w:r>
      <w:r w:rsidR="00F234E0">
        <w:rPr>
          <w:rFonts w:ascii="Times New Roman" w:hAnsi="Times New Roman" w:cs="Times New Roman"/>
          <w:sz w:val="24"/>
          <w:szCs w:val="24"/>
        </w:rPr>
        <w:t>,</w:t>
      </w:r>
      <w:r w:rsidR="00521DEA">
        <w:rPr>
          <w:rFonts w:ascii="Times New Roman" w:hAnsi="Times New Roman" w:cs="Times New Roman"/>
          <w:sz w:val="24"/>
          <w:szCs w:val="24"/>
        </w:rPr>
        <w:t xml:space="preserve"> suggestions</w:t>
      </w:r>
      <w:r w:rsidR="00F234E0">
        <w:rPr>
          <w:rFonts w:ascii="Times New Roman" w:hAnsi="Times New Roman" w:cs="Times New Roman"/>
          <w:sz w:val="24"/>
          <w:szCs w:val="24"/>
        </w:rPr>
        <w:t>,</w:t>
      </w:r>
      <w:r w:rsidR="00521DEA">
        <w:rPr>
          <w:rFonts w:ascii="Times New Roman" w:hAnsi="Times New Roman" w:cs="Times New Roman"/>
          <w:sz w:val="24"/>
          <w:szCs w:val="24"/>
        </w:rPr>
        <w:t xml:space="preserve"> a</w:t>
      </w:r>
      <w:r w:rsidR="00F234E0">
        <w:rPr>
          <w:rFonts w:ascii="Times New Roman" w:hAnsi="Times New Roman" w:cs="Times New Roman"/>
          <w:sz w:val="24"/>
          <w:szCs w:val="24"/>
        </w:rPr>
        <w:t>n</w:t>
      </w:r>
      <w:r w:rsidR="00521DEA">
        <w:rPr>
          <w:rFonts w:ascii="Times New Roman" w:hAnsi="Times New Roman" w:cs="Times New Roman"/>
          <w:sz w:val="24"/>
          <w:szCs w:val="24"/>
        </w:rPr>
        <w:t xml:space="preserve">d </w:t>
      </w:r>
      <w:r w:rsidR="005C6E75">
        <w:rPr>
          <w:rFonts w:ascii="Times New Roman" w:hAnsi="Times New Roman" w:cs="Times New Roman"/>
          <w:sz w:val="24"/>
          <w:szCs w:val="24"/>
        </w:rPr>
        <w:t>guidance</w:t>
      </w:r>
      <w:r w:rsidR="00521DEA">
        <w:rPr>
          <w:rFonts w:ascii="Times New Roman" w:hAnsi="Times New Roman" w:cs="Times New Roman"/>
          <w:sz w:val="24"/>
          <w:szCs w:val="24"/>
        </w:rPr>
        <w:t xml:space="preserve"> for your </w:t>
      </w:r>
      <w:r w:rsidR="00546A03">
        <w:rPr>
          <w:rFonts w:ascii="Times New Roman" w:hAnsi="Times New Roman" w:cs="Times New Roman"/>
          <w:sz w:val="24"/>
          <w:szCs w:val="24"/>
        </w:rPr>
        <w:t>further development.</w:t>
      </w:r>
    </w:p>
    <w:bookmarkEnd w:id="35"/>
    <w:p w:rsidR="00D44996" w:rsidP="6C5F6D1D" w:rsidRDefault="00D44996" w14:paraId="397F9B1A" w14:textId="41184B20">
      <w:pPr>
        <w:widowControl w:val="0"/>
        <w:spacing w:after="0" w:line="240" w:lineRule="auto"/>
        <w:ind w:firstLine="720"/>
        <w:rPr>
          <w:rFonts w:ascii="Times New Roman" w:hAnsi="Times New Roman" w:cs="Times New Roman"/>
          <w:sz w:val="24"/>
          <w:szCs w:val="24"/>
        </w:rPr>
      </w:pPr>
      <w:r w:rsidRPr="6C5F6D1D" w:rsidR="00CB5E32">
        <w:rPr>
          <w:rFonts w:ascii="Times New Roman" w:hAnsi="Times New Roman" w:cs="Times New Roman"/>
          <w:sz w:val="24"/>
          <w:szCs w:val="24"/>
        </w:rPr>
        <w:t xml:space="preserve">Take the time to </w:t>
      </w:r>
      <w:r w:rsidRPr="6C5F6D1D" w:rsidR="00C26010">
        <w:rPr>
          <w:rFonts w:ascii="Times New Roman" w:hAnsi="Times New Roman" w:cs="Times New Roman"/>
          <w:sz w:val="24"/>
          <w:szCs w:val="24"/>
        </w:rPr>
        <w:t xml:space="preserve">share </w:t>
      </w:r>
      <w:r w:rsidRPr="6C5F6D1D" w:rsidR="00C26010">
        <w:rPr>
          <w:rFonts w:ascii="Times New Roman" w:hAnsi="Times New Roman" w:cs="Times New Roman"/>
          <w:sz w:val="24"/>
          <w:szCs w:val="24"/>
        </w:rPr>
        <w:t>with</w:t>
      </w:r>
      <w:r w:rsidRPr="6C5F6D1D" w:rsidR="00C26010">
        <w:rPr>
          <w:rFonts w:ascii="Times New Roman" w:hAnsi="Times New Roman" w:cs="Times New Roman"/>
          <w:sz w:val="24"/>
          <w:szCs w:val="24"/>
        </w:rPr>
        <w:t xml:space="preserve"> and </w:t>
      </w:r>
      <w:r w:rsidRPr="6C5F6D1D" w:rsidR="00E779D1">
        <w:rPr>
          <w:rFonts w:ascii="Times New Roman" w:hAnsi="Times New Roman" w:cs="Times New Roman"/>
          <w:sz w:val="24"/>
          <w:szCs w:val="24"/>
        </w:rPr>
        <w:t>learn about</w:t>
      </w:r>
      <w:r w:rsidRPr="6C5F6D1D" w:rsidR="00CB5E32">
        <w:rPr>
          <w:rFonts w:ascii="Times New Roman" w:hAnsi="Times New Roman" w:cs="Times New Roman"/>
          <w:sz w:val="24"/>
          <w:szCs w:val="24"/>
        </w:rPr>
        <w:t xml:space="preserve"> </w:t>
      </w:r>
      <w:r w:rsidRPr="6C5F6D1D" w:rsidR="00C814E7">
        <w:rPr>
          <w:rFonts w:ascii="Times New Roman" w:hAnsi="Times New Roman" w:cs="Times New Roman"/>
          <w:sz w:val="24"/>
          <w:szCs w:val="24"/>
        </w:rPr>
        <w:t xml:space="preserve">the </w:t>
      </w:r>
      <w:r w:rsidRPr="6C5F6D1D" w:rsidR="00CB5E32">
        <w:rPr>
          <w:rFonts w:ascii="Times New Roman" w:hAnsi="Times New Roman" w:cs="Times New Roman"/>
          <w:sz w:val="24"/>
          <w:szCs w:val="24"/>
        </w:rPr>
        <w:t xml:space="preserve">research interests </w:t>
      </w:r>
      <w:r w:rsidRPr="6C5F6D1D" w:rsidR="005954F7">
        <w:rPr>
          <w:rFonts w:ascii="Times New Roman" w:hAnsi="Times New Roman" w:cs="Times New Roman"/>
          <w:sz w:val="24"/>
          <w:szCs w:val="24"/>
        </w:rPr>
        <w:t xml:space="preserve">you and </w:t>
      </w:r>
      <w:r w:rsidRPr="6C5F6D1D" w:rsidR="008E1B80">
        <w:rPr>
          <w:rFonts w:ascii="Times New Roman" w:hAnsi="Times New Roman" w:cs="Times New Roman"/>
          <w:sz w:val="24"/>
          <w:szCs w:val="24"/>
        </w:rPr>
        <w:t>program faculty</w:t>
      </w:r>
      <w:r w:rsidRPr="6C5F6D1D" w:rsidR="00CB5E32">
        <w:rPr>
          <w:rFonts w:ascii="Times New Roman" w:hAnsi="Times New Roman" w:cs="Times New Roman"/>
          <w:sz w:val="24"/>
          <w:szCs w:val="24"/>
        </w:rPr>
        <w:t xml:space="preserve"> </w:t>
      </w:r>
      <w:r w:rsidRPr="6C5F6D1D" w:rsidR="00A551B3">
        <w:rPr>
          <w:rFonts w:ascii="Times New Roman" w:hAnsi="Times New Roman" w:cs="Times New Roman"/>
          <w:sz w:val="24"/>
          <w:szCs w:val="24"/>
        </w:rPr>
        <w:t>hold</w:t>
      </w:r>
      <w:r w:rsidRPr="6C5F6D1D" w:rsidR="00CB5E32">
        <w:rPr>
          <w:rFonts w:ascii="Times New Roman" w:hAnsi="Times New Roman" w:cs="Times New Roman"/>
          <w:sz w:val="24"/>
          <w:szCs w:val="24"/>
        </w:rPr>
        <w:t>.</w:t>
      </w:r>
      <w:r w:rsidRPr="6C5F6D1D" w:rsidR="002A5C96">
        <w:rPr>
          <w:rFonts w:ascii="Times New Roman" w:hAnsi="Times New Roman" w:cs="Times New Roman"/>
          <w:sz w:val="24"/>
          <w:szCs w:val="24"/>
        </w:rPr>
        <w:t xml:space="preserve"> Additional</w:t>
      </w:r>
      <w:r w:rsidRPr="6C5F6D1D" w:rsidR="008C63C8">
        <w:rPr>
          <w:rFonts w:ascii="Times New Roman" w:hAnsi="Times New Roman" w:cs="Times New Roman"/>
          <w:sz w:val="24"/>
          <w:szCs w:val="24"/>
        </w:rPr>
        <w:t>ly,</w:t>
      </w:r>
      <w:r w:rsidRPr="6C5F6D1D" w:rsidR="002A5C96">
        <w:rPr>
          <w:rFonts w:ascii="Times New Roman" w:hAnsi="Times New Roman" w:cs="Times New Roman"/>
          <w:sz w:val="24"/>
          <w:szCs w:val="24"/>
        </w:rPr>
        <w:t xml:space="preserve"> </w:t>
      </w:r>
      <w:r w:rsidRPr="6C5F6D1D" w:rsidR="003728BA">
        <w:rPr>
          <w:rFonts w:ascii="Times New Roman" w:hAnsi="Times New Roman" w:cs="Times New Roman"/>
          <w:sz w:val="24"/>
          <w:szCs w:val="24"/>
        </w:rPr>
        <w:t xml:space="preserve">you </w:t>
      </w:r>
      <w:r w:rsidRPr="6C5F6D1D" w:rsidR="008E1B80">
        <w:rPr>
          <w:rFonts w:ascii="Times New Roman" w:hAnsi="Times New Roman" w:cs="Times New Roman"/>
          <w:sz w:val="24"/>
          <w:szCs w:val="24"/>
        </w:rPr>
        <w:t xml:space="preserve">can share your learning goals and research ideas in </w:t>
      </w:r>
      <w:r w:rsidRPr="6C5F6D1D" w:rsidR="00162730">
        <w:rPr>
          <w:rFonts w:ascii="Times New Roman" w:hAnsi="Times New Roman" w:cs="Times New Roman"/>
          <w:sz w:val="24"/>
          <w:szCs w:val="24"/>
        </w:rPr>
        <w:t xml:space="preserve">your </w:t>
      </w:r>
      <w:r w:rsidRPr="6C5F6D1D" w:rsidR="008E1B80">
        <w:rPr>
          <w:rFonts w:ascii="Times New Roman" w:hAnsi="Times New Roman" w:cs="Times New Roman"/>
          <w:sz w:val="24"/>
          <w:szCs w:val="24"/>
        </w:rPr>
        <w:t xml:space="preserve">annual program performance assessment form </w:t>
      </w:r>
      <w:r w:rsidRPr="6C5F6D1D" w:rsidR="005304A9">
        <w:rPr>
          <w:rFonts w:ascii="Times New Roman" w:hAnsi="Times New Roman" w:cs="Times New Roman"/>
          <w:sz w:val="24"/>
          <w:szCs w:val="24"/>
        </w:rPr>
        <w:t>with</w:t>
      </w:r>
      <w:r w:rsidRPr="6C5F6D1D" w:rsidR="00162730">
        <w:rPr>
          <w:rFonts w:ascii="Times New Roman" w:hAnsi="Times New Roman" w:cs="Times New Roman"/>
          <w:sz w:val="24"/>
          <w:szCs w:val="24"/>
        </w:rPr>
        <w:t xml:space="preserve"> the </w:t>
      </w:r>
      <w:r w:rsidRPr="6C5F6D1D" w:rsidR="003728BA">
        <w:rPr>
          <w:rFonts w:ascii="Times New Roman" w:hAnsi="Times New Roman" w:cs="Times New Roman"/>
          <w:sz w:val="24"/>
          <w:szCs w:val="24"/>
        </w:rPr>
        <w:t>P</w:t>
      </w:r>
      <w:r w:rsidRPr="6C5F6D1D" w:rsidR="00162730">
        <w:rPr>
          <w:rFonts w:ascii="Times New Roman" w:hAnsi="Times New Roman" w:cs="Times New Roman"/>
          <w:sz w:val="24"/>
          <w:szCs w:val="24"/>
        </w:rPr>
        <w:t xml:space="preserve">rogram </w:t>
      </w:r>
      <w:r w:rsidRPr="6C5F6D1D" w:rsidR="003728BA">
        <w:rPr>
          <w:rFonts w:ascii="Times New Roman" w:hAnsi="Times New Roman" w:cs="Times New Roman"/>
          <w:sz w:val="24"/>
          <w:szCs w:val="24"/>
        </w:rPr>
        <w:t>C</w:t>
      </w:r>
      <w:r w:rsidRPr="6C5F6D1D" w:rsidR="00162730">
        <w:rPr>
          <w:rFonts w:ascii="Times New Roman" w:hAnsi="Times New Roman" w:cs="Times New Roman"/>
          <w:sz w:val="24"/>
          <w:szCs w:val="24"/>
        </w:rPr>
        <w:t xml:space="preserve">oordinator </w:t>
      </w:r>
      <w:r w:rsidRPr="6C5F6D1D" w:rsidR="004E1536">
        <w:rPr>
          <w:rFonts w:ascii="Times New Roman" w:hAnsi="Times New Roman" w:cs="Times New Roman"/>
          <w:sz w:val="24"/>
          <w:szCs w:val="24"/>
        </w:rPr>
        <w:t>during the Spring</w:t>
      </w:r>
      <w:r w:rsidRPr="6C5F6D1D" w:rsidR="005954F7">
        <w:rPr>
          <w:rFonts w:ascii="Times New Roman" w:hAnsi="Times New Roman" w:cs="Times New Roman"/>
          <w:sz w:val="24"/>
          <w:szCs w:val="24"/>
        </w:rPr>
        <w:t xml:space="preserve"> semester </w:t>
      </w:r>
      <w:r w:rsidRPr="6C5F6D1D" w:rsidR="004E1536">
        <w:rPr>
          <w:rFonts w:ascii="Times New Roman" w:hAnsi="Times New Roman" w:cs="Times New Roman"/>
          <w:sz w:val="24"/>
          <w:szCs w:val="24"/>
        </w:rPr>
        <w:t>(usually in April)</w:t>
      </w:r>
      <w:r w:rsidRPr="6C5F6D1D" w:rsidR="004E1536">
        <w:rPr>
          <w:rFonts w:ascii="Times New Roman" w:hAnsi="Times New Roman" w:cs="Times New Roman"/>
          <w:sz w:val="24"/>
          <w:szCs w:val="24"/>
        </w:rPr>
        <w:t xml:space="preserve"> </w:t>
      </w:r>
      <w:r w:rsidRPr="6C5F6D1D" w:rsidR="00F43C80">
        <w:rPr>
          <w:rFonts w:ascii="Times New Roman" w:hAnsi="Times New Roman" w:cs="Times New Roman"/>
          <w:sz w:val="24"/>
          <w:szCs w:val="24"/>
        </w:rPr>
        <w:t>as required by the program</w:t>
      </w:r>
      <w:r w:rsidRPr="6C5F6D1D" w:rsidR="001B2B4F">
        <w:rPr>
          <w:rFonts w:ascii="Times New Roman" w:hAnsi="Times New Roman" w:cs="Times New Roman"/>
          <w:sz w:val="24"/>
          <w:szCs w:val="24"/>
        </w:rPr>
        <w:t>. F</w:t>
      </w:r>
      <w:r w:rsidRPr="6C5F6D1D" w:rsidR="00AE417A">
        <w:rPr>
          <w:rFonts w:ascii="Times New Roman" w:hAnsi="Times New Roman" w:cs="Times New Roman"/>
          <w:sz w:val="24"/>
          <w:szCs w:val="24"/>
        </w:rPr>
        <w:t>aculty</w:t>
      </w:r>
      <w:r w:rsidRPr="6C5F6D1D" w:rsidR="00143F57">
        <w:rPr>
          <w:rFonts w:ascii="Times New Roman" w:hAnsi="Times New Roman" w:cs="Times New Roman"/>
          <w:sz w:val="24"/>
          <w:szCs w:val="24"/>
        </w:rPr>
        <w:t>’s</w:t>
      </w:r>
      <w:r w:rsidRPr="6C5F6D1D" w:rsidR="00143F57">
        <w:rPr>
          <w:rFonts w:ascii="Times New Roman" w:hAnsi="Times New Roman" w:cs="Times New Roman"/>
          <w:i w:val="1"/>
          <w:iCs w:val="1"/>
          <w:sz w:val="24"/>
          <w:szCs w:val="24"/>
        </w:rPr>
        <w:t xml:space="preserve"> </w:t>
      </w:r>
      <w:r w:rsidRPr="6C5F6D1D" w:rsidR="008C63C8">
        <w:rPr>
          <w:rFonts w:ascii="Times New Roman" w:hAnsi="Times New Roman" w:cs="Times New Roman"/>
          <w:sz w:val="24"/>
          <w:szCs w:val="24"/>
        </w:rPr>
        <w:t>r</w:t>
      </w:r>
      <w:r w:rsidRPr="6C5F6D1D" w:rsidR="00AE417A">
        <w:rPr>
          <w:rFonts w:ascii="Times New Roman" w:hAnsi="Times New Roman" w:cs="Times New Roman"/>
          <w:sz w:val="24"/>
          <w:szCs w:val="24"/>
        </w:rPr>
        <w:t>esearch</w:t>
      </w:r>
      <w:r w:rsidRPr="6C5F6D1D" w:rsidR="00CB5E32">
        <w:rPr>
          <w:rFonts w:ascii="Times New Roman" w:hAnsi="Times New Roman" w:cs="Times New Roman"/>
          <w:sz w:val="24"/>
          <w:szCs w:val="24"/>
        </w:rPr>
        <w:t xml:space="preserve"> </w:t>
      </w:r>
      <w:r w:rsidRPr="6C5F6D1D" w:rsidR="008C63C8">
        <w:rPr>
          <w:rFonts w:ascii="Times New Roman" w:hAnsi="Times New Roman" w:cs="Times New Roman"/>
          <w:sz w:val="24"/>
          <w:szCs w:val="24"/>
        </w:rPr>
        <w:t>i</w:t>
      </w:r>
      <w:r w:rsidRPr="6C5F6D1D" w:rsidR="00143F57">
        <w:rPr>
          <w:rFonts w:ascii="Times New Roman" w:hAnsi="Times New Roman" w:cs="Times New Roman"/>
          <w:sz w:val="24"/>
          <w:szCs w:val="24"/>
        </w:rPr>
        <w:t>nterests</w:t>
      </w:r>
      <w:r w:rsidRPr="6C5F6D1D" w:rsidR="00CB5E32">
        <w:rPr>
          <w:rFonts w:ascii="Times New Roman" w:hAnsi="Times New Roman" w:cs="Times New Roman"/>
          <w:sz w:val="24"/>
          <w:szCs w:val="24"/>
        </w:rPr>
        <w:t xml:space="preserve"> are </w:t>
      </w:r>
      <w:r w:rsidRPr="6C5F6D1D" w:rsidR="008C63C8">
        <w:rPr>
          <w:rFonts w:ascii="Times New Roman" w:hAnsi="Times New Roman" w:cs="Times New Roman"/>
          <w:sz w:val="24"/>
          <w:szCs w:val="24"/>
        </w:rPr>
        <w:t>list</w:t>
      </w:r>
      <w:r w:rsidRPr="6C5F6D1D" w:rsidR="00D77983">
        <w:rPr>
          <w:rFonts w:ascii="Times New Roman" w:hAnsi="Times New Roman" w:cs="Times New Roman"/>
          <w:sz w:val="24"/>
          <w:szCs w:val="24"/>
        </w:rPr>
        <w:t>ed</w:t>
      </w:r>
      <w:r w:rsidRPr="6C5F6D1D" w:rsidR="008C63C8">
        <w:rPr>
          <w:rFonts w:ascii="Times New Roman" w:hAnsi="Times New Roman" w:cs="Times New Roman"/>
          <w:sz w:val="24"/>
          <w:szCs w:val="24"/>
        </w:rPr>
        <w:t xml:space="preserve"> </w:t>
      </w:r>
      <w:r w:rsidRPr="6C5F6D1D" w:rsidR="008E1B80">
        <w:rPr>
          <w:rFonts w:ascii="Times New Roman" w:hAnsi="Times New Roman" w:cs="Times New Roman"/>
          <w:sz w:val="24"/>
          <w:szCs w:val="24"/>
        </w:rPr>
        <w:t xml:space="preserve">in the handbook and </w:t>
      </w:r>
      <w:r w:rsidRPr="6C5F6D1D" w:rsidR="008E1B80">
        <w:rPr>
          <w:rFonts w:ascii="Times New Roman" w:hAnsi="Times New Roman" w:cs="Times New Roman"/>
          <w:sz w:val="24"/>
          <w:szCs w:val="24"/>
        </w:rPr>
        <w:t xml:space="preserve">perhaps </w:t>
      </w:r>
      <w:r w:rsidRPr="6C5F6D1D" w:rsidR="00A85007">
        <w:rPr>
          <w:rFonts w:ascii="Times New Roman" w:hAnsi="Times New Roman" w:cs="Times New Roman"/>
          <w:sz w:val="24"/>
          <w:szCs w:val="24"/>
        </w:rPr>
        <w:t>on</w:t>
      </w:r>
      <w:r w:rsidRPr="6C5F6D1D" w:rsidR="008C63C8">
        <w:rPr>
          <w:rFonts w:ascii="Times New Roman" w:hAnsi="Times New Roman" w:cs="Times New Roman"/>
          <w:sz w:val="24"/>
          <w:szCs w:val="24"/>
        </w:rPr>
        <w:t xml:space="preserve"> the program website</w:t>
      </w:r>
      <w:r w:rsidRPr="6C5F6D1D" w:rsidR="008C0252">
        <w:rPr>
          <w:rFonts w:ascii="Times New Roman" w:hAnsi="Times New Roman" w:cs="Times New Roman"/>
          <w:sz w:val="24"/>
          <w:szCs w:val="24"/>
        </w:rPr>
        <w:t xml:space="preserve">. </w:t>
      </w:r>
      <w:r w:rsidRPr="6C5F6D1D" w:rsidR="00CB5E32">
        <w:rPr>
          <w:rFonts w:ascii="Times New Roman" w:hAnsi="Times New Roman" w:cs="Times New Roman"/>
          <w:sz w:val="24"/>
          <w:szCs w:val="24"/>
        </w:rPr>
        <w:t>Take the time to read some of these resources and discuss them with</w:t>
      </w:r>
      <w:r w:rsidRPr="6C5F6D1D" w:rsidR="008C0252">
        <w:rPr>
          <w:rFonts w:ascii="Times New Roman" w:hAnsi="Times New Roman" w:cs="Times New Roman"/>
          <w:sz w:val="24"/>
          <w:szCs w:val="24"/>
        </w:rPr>
        <w:t xml:space="preserve"> faculty</w:t>
      </w:r>
      <w:r w:rsidRPr="6C5F6D1D" w:rsidR="00CB5E32">
        <w:rPr>
          <w:rFonts w:ascii="Times New Roman" w:hAnsi="Times New Roman" w:cs="Times New Roman"/>
          <w:sz w:val="24"/>
          <w:szCs w:val="24"/>
        </w:rPr>
        <w:t>.</w:t>
      </w:r>
      <w:r w:rsidRPr="6C5F6D1D" w:rsidR="00D6790D">
        <w:rPr>
          <w:rFonts w:ascii="Times New Roman" w:hAnsi="Times New Roman" w:cs="Times New Roman"/>
          <w:sz w:val="24"/>
          <w:szCs w:val="24"/>
        </w:rPr>
        <w:t xml:space="preserve"> </w:t>
      </w:r>
      <w:r w:rsidRPr="6C5F6D1D" w:rsidR="00535A6F">
        <w:rPr>
          <w:rFonts w:ascii="Times New Roman" w:hAnsi="Times New Roman" w:cs="Times New Roman"/>
          <w:sz w:val="24"/>
          <w:szCs w:val="24"/>
        </w:rPr>
        <w:t>Please note, i</w:t>
      </w:r>
      <w:r w:rsidRPr="6C5F6D1D" w:rsidR="00D6790D">
        <w:rPr>
          <w:rFonts w:ascii="Times New Roman" w:hAnsi="Times New Roman" w:cs="Times New Roman"/>
          <w:sz w:val="24"/>
          <w:szCs w:val="24"/>
        </w:rPr>
        <w:t xml:space="preserve">t is typical that </w:t>
      </w:r>
      <w:r w:rsidRPr="6C5F6D1D" w:rsidR="008C0252">
        <w:rPr>
          <w:rFonts w:ascii="Times New Roman" w:hAnsi="Times New Roman" w:cs="Times New Roman"/>
          <w:sz w:val="24"/>
          <w:szCs w:val="24"/>
        </w:rPr>
        <w:t>your program faculty</w:t>
      </w:r>
      <w:r w:rsidRPr="6C5F6D1D" w:rsidR="00D6790D">
        <w:rPr>
          <w:rFonts w:ascii="Times New Roman" w:hAnsi="Times New Roman" w:cs="Times New Roman"/>
          <w:sz w:val="24"/>
          <w:szCs w:val="24"/>
        </w:rPr>
        <w:t xml:space="preserve"> may have more recent research projects or interests developed that are not </w:t>
      </w:r>
      <w:r w:rsidRPr="6C5F6D1D" w:rsidR="003728BA">
        <w:rPr>
          <w:rFonts w:ascii="Times New Roman" w:hAnsi="Times New Roman" w:cs="Times New Roman"/>
          <w:sz w:val="24"/>
          <w:szCs w:val="24"/>
        </w:rPr>
        <w:t xml:space="preserve">yet </w:t>
      </w:r>
      <w:r w:rsidRPr="6C5F6D1D" w:rsidR="00D6790D">
        <w:rPr>
          <w:rFonts w:ascii="Times New Roman" w:hAnsi="Times New Roman" w:cs="Times New Roman"/>
          <w:sz w:val="24"/>
          <w:szCs w:val="24"/>
        </w:rPr>
        <w:t>listed</w:t>
      </w:r>
      <w:r w:rsidRPr="6C5F6D1D" w:rsidR="003728BA">
        <w:rPr>
          <w:rFonts w:ascii="Times New Roman" w:hAnsi="Times New Roman" w:cs="Times New Roman"/>
          <w:sz w:val="24"/>
          <w:szCs w:val="24"/>
        </w:rPr>
        <w:t>.</w:t>
      </w:r>
      <w:r w:rsidRPr="6C5F6D1D" w:rsidR="003728BA">
        <w:rPr>
          <w:rFonts w:ascii="Times New Roman" w:hAnsi="Times New Roman" w:cs="Times New Roman"/>
          <w:sz w:val="24"/>
          <w:szCs w:val="24"/>
        </w:rPr>
        <w:t xml:space="preserve"> </w:t>
      </w:r>
      <w:r w:rsidRPr="6C5F6D1D" w:rsidR="00E779D1">
        <w:rPr>
          <w:rFonts w:ascii="Times New Roman" w:hAnsi="Times New Roman" w:cs="Times New Roman"/>
          <w:sz w:val="24"/>
          <w:szCs w:val="24"/>
        </w:rPr>
        <w:t>So,</w:t>
      </w:r>
      <w:r w:rsidRPr="6C5F6D1D" w:rsidR="00D6790D">
        <w:rPr>
          <w:rFonts w:ascii="Times New Roman" w:hAnsi="Times New Roman" w:cs="Times New Roman"/>
          <w:sz w:val="24"/>
          <w:szCs w:val="24"/>
        </w:rPr>
        <w:t xml:space="preserve"> </w:t>
      </w:r>
      <w:r w:rsidRPr="6C5F6D1D" w:rsidR="00A448E5">
        <w:rPr>
          <w:rFonts w:ascii="Times New Roman" w:hAnsi="Times New Roman" w:cs="Times New Roman"/>
          <w:sz w:val="24"/>
          <w:szCs w:val="24"/>
        </w:rPr>
        <w:t>sharing your</w:t>
      </w:r>
      <w:r w:rsidRPr="6C5F6D1D" w:rsidR="00D037E8">
        <w:rPr>
          <w:rFonts w:ascii="Times New Roman" w:hAnsi="Times New Roman" w:cs="Times New Roman"/>
          <w:sz w:val="24"/>
          <w:szCs w:val="24"/>
        </w:rPr>
        <w:t xml:space="preserve"> interests with </w:t>
      </w:r>
      <w:r w:rsidRPr="6C5F6D1D" w:rsidR="008C0252">
        <w:rPr>
          <w:rFonts w:ascii="Times New Roman" w:hAnsi="Times New Roman" w:cs="Times New Roman"/>
          <w:sz w:val="24"/>
          <w:szCs w:val="24"/>
        </w:rPr>
        <w:t>them</w:t>
      </w:r>
      <w:r w:rsidRPr="6C5F6D1D" w:rsidR="00D037E8">
        <w:rPr>
          <w:rFonts w:ascii="Times New Roman" w:hAnsi="Times New Roman" w:cs="Times New Roman"/>
          <w:sz w:val="24"/>
          <w:szCs w:val="24"/>
        </w:rPr>
        <w:t xml:space="preserve"> is </w:t>
      </w:r>
      <w:r w:rsidRPr="6C5F6D1D" w:rsidR="00D037E8">
        <w:rPr>
          <w:rFonts w:ascii="Times New Roman" w:hAnsi="Times New Roman" w:cs="Times New Roman"/>
          <w:sz w:val="24"/>
          <w:szCs w:val="24"/>
        </w:rPr>
        <w:t xml:space="preserve">another way </w:t>
      </w:r>
      <w:r w:rsidRPr="6C5F6D1D" w:rsidR="004356D3">
        <w:rPr>
          <w:rFonts w:ascii="Times New Roman" w:hAnsi="Times New Roman" w:cs="Times New Roman"/>
          <w:sz w:val="24"/>
          <w:szCs w:val="24"/>
        </w:rPr>
        <w:t xml:space="preserve">of learning from each other. </w:t>
      </w:r>
      <w:r w:rsidRPr="6C5F6D1D" w:rsidR="009F0ED3">
        <w:rPr>
          <w:rFonts w:ascii="Times New Roman" w:hAnsi="Times New Roman" w:cs="Times New Roman"/>
          <w:sz w:val="24"/>
          <w:szCs w:val="24"/>
        </w:rPr>
        <w:t>Keep in mind</w:t>
      </w:r>
      <w:r w:rsidRPr="6C5F6D1D" w:rsidR="008D47C3">
        <w:rPr>
          <w:rFonts w:ascii="Times New Roman" w:hAnsi="Times New Roman" w:cs="Times New Roman"/>
          <w:sz w:val="24"/>
          <w:szCs w:val="24"/>
        </w:rPr>
        <w:t>,</w:t>
      </w:r>
      <w:r w:rsidRPr="6C5F6D1D" w:rsidR="009F0ED3">
        <w:rPr>
          <w:rFonts w:ascii="Times New Roman" w:hAnsi="Times New Roman" w:cs="Times New Roman"/>
          <w:sz w:val="24"/>
          <w:szCs w:val="24"/>
        </w:rPr>
        <w:t xml:space="preserve"> </w:t>
      </w:r>
      <w:r w:rsidRPr="6C5F6D1D" w:rsidR="005304A9">
        <w:rPr>
          <w:rFonts w:ascii="Times New Roman" w:hAnsi="Times New Roman" w:cs="Times New Roman"/>
          <w:sz w:val="24"/>
          <w:szCs w:val="24"/>
        </w:rPr>
        <w:t xml:space="preserve">that </w:t>
      </w:r>
      <w:r w:rsidRPr="6C5F6D1D" w:rsidR="00951F6B">
        <w:rPr>
          <w:rFonts w:ascii="Times New Roman" w:hAnsi="Times New Roman" w:cs="Times New Roman"/>
          <w:sz w:val="24"/>
          <w:szCs w:val="24"/>
        </w:rPr>
        <w:t xml:space="preserve">the more you </w:t>
      </w:r>
      <w:r w:rsidRPr="6C5F6D1D" w:rsidR="00626FBE">
        <w:rPr>
          <w:rFonts w:ascii="Times New Roman" w:hAnsi="Times New Roman" w:cs="Times New Roman"/>
          <w:sz w:val="24"/>
          <w:szCs w:val="24"/>
        </w:rPr>
        <w:t xml:space="preserve">take the time to </w:t>
      </w:r>
      <w:r w:rsidRPr="6C5F6D1D" w:rsidR="00951F6B">
        <w:rPr>
          <w:rFonts w:ascii="Times New Roman" w:hAnsi="Times New Roman" w:cs="Times New Roman"/>
          <w:sz w:val="24"/>
          <w:szCs w:val="24"/>
        </w:rPr>
        <w:t xml:space="preserve">communicate and interact academically with your </w:t>
      </w:r>
      <w:r w:rsidRPr="6C5F6D1D" w:rsidR="008C0252">
        <w:rPr>
          <w:rFonts w:ascii="Times New Roman" w:hAnsi="Times New Roman" w:cs="Times New Roman"/>
          <w:sz w:val="24"/>
          <w:szCs w:val="24"/>
        </w:rPr>
        <w:t>instructor and faculty members</w:t>
      </w:r>
      <w:r w:rsidRPr="6C5F6D1D" w:rsidR="00D44996">
        <w:rPr>
          <w:rFonts w:ascii="Times New Roman" w:hAnsi="Times New Roman" w:cs="Times New Roman"/>
          <w:sz w:val="24"/>
          <w:szCs w:val="24"/>
        </w:rPr>
        <w:t>,</w:t>
      </w:r>
      <w:r w:rsidRPr="6C5F6D1D" w:rsidR="00951F6B">
        <w:rPr>
          <w:rFonts w:ascii="Times New Roman" w:hAnsi="Times New Roman" w:cs="Times New Roman"/>
          <w:sz w:val="24"/>
          <w:szCs w:val="24"/>
        </w:rPr>
        <w:t xml:space="preserve"> the better </w:t>
      </w:r>
      <w:r w:rsidRPr="6C5F6D1D" w:rsidR="008C0252">
        <w:rPr>
          <w:rFonts w:ascii="Times New Roman" w:hAnsi="Times New Roman" w:cs="Times New Roman"/>
          <w:sz w:val="24"/>
          <w:szCs w:val="24"/>
        </w:rPr>
        <w:t>the faculty</w:t>
      </w:r>
      <w:r w:rsidRPr="6C5F6D1D" w:rsidR="00951F6B">
        <w:rPr>
          <w:rFonts w:ascii="Times New Roman" w:hAnsi="Times New Roman" w:cs="Times New Roman"/>
          <w:sz w:val="24"/>
          <w:szCs w:val="24"/>
        </w:rPr>
        <w:t xml:space="preserve"> will be informed</w:t>
      </w:r>
      <w:r w:rsidRPr="6C5F6D1D" w:rsidR="003728BA">
        <w:rPr>
          <w:rFonts w:ascii="Times New Roman" w:hAnsi="Times New Roman" w:cs="Times New Roman"/>
          <w:sz w:val="24"/>
          <w:szCs w:val="24"/>
        </w:rPr>
        <w:t xml:space="preserve"> to</w:t>
      </w:r>
      <w:r w:rsidRPr="6C5F6D1D" w:rsidR="00951F6B">
        <w:rPr>
          <w:rFonts w:ascii="Times New Roman" w:hAnsi="Times New Roman" w:cs="Times New Roman"/>
          <w:sz w:val="24"/>
          <w:szCs w:val="24"/>
        </w:rPr>
        <w:t xml:space="preserve"> </w:t>
      </w:r>
      <w:r w:rsidRPr="6C5F6D1D" w:rsidR="00626FBE">
        <w:rPr>
          <w:rFonts w:ascii="Times New Roman" w:hAnsi="Times New Roman" w:cs="Times New Roman"/>
          <w:sz w:val="24"/>
          <w:szCs w:val="24"/>
        </w:rPr>
        <w:t xml:space="preserve">be able </w:t>
      </w:r>
      <w:r w:rsidRPr="6C5F6D1D" w:rsidR="008C0252">
        <w:rPr>
          <w:rFonts w:ascii="Times New Roman" w:hAnsi="Times New Roman" w:cs="Times New Roman"/>
          <w:sz w:val="24"/>
          <w:szCs w:val="24"/>
        </w:rPr>
        <w:t>to collectively</w:t>
      </w:r>
      <w:r w:rsidRPr="6C5F6D1D" w:rsidR="00626FBE">
        <w:rPr>
          <w:rFonts w:ascii="Times New Roman" w:hAnsi="Times New Roman" w:cs="Times New Roman"/>
          <w:sz w:val="24"/>
          <w:szCs w:val="24"/>
        </w:rPr>
        <w:t xml:space="preserve"> guide and support you</w:t>
      </w:r>
      <w:r w:rsidRPr="6C5F6D1D" w:rsidR="00D44996">
        <w:rPr>
          <w:rFonts w:ascii="Times New Roman" w:hAnsi="Times New Roman" w:cs="Times New Roman"/>
          <w:sz w:val="24"/>
          <w:szCs w:val="24"/>
        </w:rPr>
        <w:t>r graduate study</w:t>
      </w:r>
      <w:r w:rsidRPr="6C5F6D1D" w:rsidR="00626FBE">
        <w:rPr>
          <w:rFonts w:ascii="Times New Roman" w:hAnsi="Times New Roman" w:cs="Times New Roman"/>
          <w:sz w:val="24"/>
          <w:szCs w:val="24"/>
        </w:rPr>
        <w:t>.</w:t>
      </w:r>
      <w:r w:rsidRPr="6C5F6D1D" w:rsidR="00626FBE">
        <w:rPr>
          <w:rFonts w:ascii="Times New Roman" w:hAnsi="Times New Roman" w:cs="Times New Roman"/>
          <w:sz w:val="24"/>
          <w:szCs w:val="24"/>
        </w:rPr>
        <w:t xml:space="preserve"> </w:t>
      </w:r>
    </w:p>
    <w:p w:rsidR="6C5F6D1D" w:rsidP="6C5F6D1D" w:rsidRDefault="6C5F6D1D" w14:paraId="4B11AEAE" w14:textId="7CA8394B">
      <w:pPr>
        <w:widowControl w:val="0"/>
        <w:shd w:val="clear" w:color="auto" w:fill="FFFFFF" w:themeFill="background1"/>
        <w:tabs>
          <w:tab w:val="right" w:leader="dot" w:pos="9270"/>
          <w:tab w:val="left" w:leader="none" w:pos="11520"/>
          <w:tab w:val="left" w:leader="none" w:pos="12240"/>
        </w:tabs>
        <w:spacing w:after="0" w:line="240" w:lineRule="auto"/>
        <w:rPr>
          <w:rFonts w:ascii="Times New Roman" w:hAnsi="Times New Roman" w:cs="Times New Roman"/>
          <w:b w:val="1"/>
          <w:bCs w:val="1"/>
          <w:color w:val="000000" w:themeColor="text1" w:themeTint="FF" w:themeShade="FF"/>
          <w:sz w:val="24"/>
          <w:szCs w:val="24"/>
        </w:rPr>
      </w:pPr>
    </w:p>
    <w:p w:rsidR="00404C9E" w:rsidP="6C5F6D1D" w:rsidRDefault="00404C9E" w14:paraId="5D35C6DF" w14:textId="51CDB322">
      <w:pPr>
        <w:widowControl w:val="0"/>
        <w:shd w:val="clear" w:color="auto" w:fill="FFFFFF" w:themeFill="background1"/>
        <w:tabs>
          <w:tab w:val="right" w:leader="dot" w:pos="9270"/>
          <w:tab w:val="left" w:leader="none" w:pos="11520"/>
          <w:tab w:val="left" w:leader="none" w:pos="12240"/>
        </w:tabs>
        <w:spacing w:after="0" w:line="240" w:lineRule="auto"/>
        <w:rPr>
          <w:rFonts w:ascii="Times New Roman" w:hAnsi="Times New Roman" w:cs="Times New Roman"/>
          <w:color w:val="000000" w:themeColor="text1" w:themeTint="FF" w:themeShade="FF"/>
          <w:sz w:val="24"/>
          <w:szCs w:val="24"/>
        </w:rPr>
      </w:pPr>
      <w:r w:rsidRPr="6C5F6D1D" w:rsidR="009C48D6">
        <w:rPr>
          <w:rFonts w:ascii="Times New Roman" w:hAnsi="Times New Roman" w:cs="Times New Roman"/>
          <w:b w:val="1"/>
          <w:bCs w:val="1"/>
          <w:color w:val="000000" w:themeColor="text1" w:themeTint="FF" w:themeShade="FF"/>
          <w:sz w:val="24"/>
          <w:szCs w:val="24"/>
        </w:rPr>
        <w:t>Informal networking</w:t>
      </w:r>
      <w:r w:rsidRPr="6C5F6D1D" w:rsidR="008C0252">
        <w:rPr>
          <w:rFonts w:ascii="Times New Roman" w:hAnsi="Times New Roman" w:cs="Times New Roman"/>
          <w:b w:val="1"/>
          <w:bCs w:val="1"/>
          <w:color w:val="000000" w:themeColor="text1" w:themeTint="FF" w:themeShade="FF"/>
          <w:sz w:val="24"/>
          <w:szCs w:val="24"/>
        </w:rPr>
        <w:t xml:space="preserve"> </w:t>
      </w:r>
      <w:r w:rsidRPr="6C5F6D1D" w:rsidR="00404C9E">
        <w:rPr>
          <w:rFonts w:ascii="Times New Roman" w:hAnsi="Times New Roman" w:cs="Times New Roman"/>
          <w:color w:val="000000" w:themeColor="text1" w:themeTint="FF" w:themeShade="FF"/>
          <w:sz w:val="24"/>
          <w:szCs w:val="24"/>
        </w:rPr>
        <w:t>Active engagement in informal networking with peers, instructors, and accomplished faculty is vital, particularly while navigating your coursework. This fosters the exchange of insights, experiences, and ideas beyond formal education. Attending professional conferences also offers a way to grasp field advancements and research trends, aiding in refining your research interests and focus. Embracing networking as a core aspect of your academic journey nurtures intellectual growth and empowers the development of a unique research niche.</w:t>
      </w:r>
      <w:r w:rsidRPr="6C5F6D1D" w:rsidR="008C0252">
        <w:rPr>
          <w:rFonts w:ascii="Times New Roman" w:hAnsi="Times New Roman" w:cs="Times New Roman"/>
          <w:color w:val="000000" w:themeColor="text1" w:themeTint="FF" w:themeShade="FF"/>
          <w:sz w:val="24"/>
          <w:szCs w:val="24"/>
        </w:rPr>
        <w:t xml:space="preserve"> </w:t>
      </w:r>
    </w:p>
    <w:p w:rsidR="00276E95" w:rsidP="371B1A94" w:rsidRDefault="0518298B" w14:paraId="213B7149" w14:textId="18C874CE">
      <w:pPr>
        <w:pStyle w:val="Heading2"/>
      </w:pPr>
      <w:bookmarkStart w:name="_Toc640585522" w:id="36"/>
      <w:r>
        <w:t xml:space="preserve">Establishing </w:t>
      </w:r>
      <w:r w:rsidR="297C778B">
        <w:t>Effective</w:t>
      </w:r>
      <w:r>
        <w:t xml:space="preserve"> </w:t>
      </w:r>
      <w:r w:rsidR="5BA6C09C">
        <w:t xml:space="preserve">Mentor and Mentee </w:t>
      </w:r>
      <w:r w:rsidR="50DF56DE">
        <w:t>Relationships</w:t>
      </w:r>
      <w:bookmarkEnd w:id="36"/>
    </w:p>
    <w:p w:rsidRPr="007078E5" w:rsidR="000E1FB2" w:rsidP="001D2175" w:rsidRDefault="000E1FB2" w14:paraId="709BD6F6"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Pr="001D2175" w:rsidR="001D2175" w:rsidP="001D2175" w:rsidRDefault="001D2175" w14:paraId="237CD237" w14:textId="09F8166A">
      <w:p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Like any human relationship, the mentor-mentee and student-faculty dynamic thrives on timely communication and idea exchange. Understanding each other's communication styles takes time and openness, crucial for relationship building. As an adult learner, initiating efforts to foster a productive relationship is advised for swift progress. Remember, effective communication is pivotal. Direct queries to the appropriate source to expedite responses and accuracy.</w:t>
      </w:r>
    </w:p>
    <w:p w:rsidR="001D2175" w:rsidP="001D2175" w:rsidRDefault="001D2175" w14:paraId="445BF1B2" w14:textId="77777777">
      <w:pPr>
        <w:shd w:val="clear" w:color="auto" w:fill="FFFFFF" w:themeFill="background1"/>
        <w:spacing w:after="0" w:line="240" w:lineRule="auto"/>
        <w:rPr>
          <w:rFonts w:ascii="Times New Roman" w:hAnsi="Times New Roman" w:cs="Times New Roman"/>
          <w:color w:val="000000" w:themeColor="text1"/>
          <w:sz w:val="24"/>
          <w:szCs w:val="24"/>
        </w:rPr>
      </w:pPr>
    </w:p>
    <w:p w:rsidRPr="001D2175" w:rsidR="006324DB" w:rsidP="001D2175" w:rsidRDefault="00CB5E32" w14:paraId="1AA2560A" w14:textId="06995B9B">
      <w:p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Below are some recommendations:</w:t>
      </w:r>
    </w:p>
    <w:p w:rsidRPr="001D2175" w:rsidR="000E1FB2" w:rsidP="001D2175" w:rsidRDefault="000E1FB2" w14:paraId="3E8398FD" w14:textId="77777777">
      <w:pPr>
        <w:shd w:val="clear" w:color="auto" w:fill="FFFFFF" w:themeFill="background1"/>
        <w:spacing w:after="0" w:line="240" w:lineRule="auto"/>
        <w:ind w:firstLine="720"/>
        <w:rPr>
          <w:rFonts w:ascii="Times New Roman" w:hAnsi="Times New Roman" w:cs="Times New Roman"/>
          <w:color w:val="000000" w:themeColor="text1"/>
          <w:sz w:val="24"/>
          <w:szCs w:val="24"/>
        </w:rPr>
      </w:pPr>
    </w:p>
    <w:p w:rsidRPr="001D2175" w:rsidR="002454D7" w:rsidP="001D2175" w:rsidRDefault="002454D7" w14:paraId="20436A1F" w14:textId="4FB1A802">
      <w:pPr>
        <w:numPr>
          <w:ilvl w:val="0"/>
          <w:numId w:val="17"/>
        </w:num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University of Tennessee, Knoxville faculty, like counterparts at other universities, juggle various roles – from research and teaching to national, international, and local engagements. Visit the Program/Department/College /University websites for general inquiries, and for further help, reach out to office associates first.</w:t>
      </w:r>
    </w:p>
    <w:p w:rsidRPr="001D2175" w:rsidR="00AA6177" w:rsidP="001D2175" w:rsidRDefault="00AA6177" w14:paraId="76CD9BB4" w14:textId="77777777">
      <w:pPr>
        <w:shd w:val="clear" w:color="auto" w:fill="FFFFFF" w:themeFill="background1"/>
        <w:spacing w:after="0" w:line="240" w:lineRule="auto"/>
        <w:rPr>
          <w:rFonts w:ascii="Times New Roman" w:hAnsi="Times New Roman" w:cs="Times New Roman"/>
          <w:color w:val="000000" w:themeColor="text1"/>
          <w:sz w:val="24"/>
          <w:szCs w:val="24"/>
        </w:rPr>
      </w:pPr>
    </w:p>
    <w:p w:rsidRPr="001D2175" w:rsidR="00AA6177" w:rsidP="001D2175" w:rsidRDefault="002454D7" w14:paraId="48DB490B" w14:textId="4478724D">
      <w:pPr>
        <w:numPr>
          <w:ilvl w:val="0"/>
          <w:numId w:val="17"/>
        </w:num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 xml:space="preserve"> If you have any questions related to courses, research ideas, conference proposals, or comprehensive exams, please reach out to your designated advisor or chairperson.</w:t>
      </w:r>
    </w:p>
    <w:p w:rsidRPr="001D2175" w:rsidR="00615C47" w:rsidP="001D2175" w:rsidRDefault="00615C47" w14:paraId="7E579A97" w14:textId="77777777">
      <w:pPr>
        <w:shd w:val="clear" w:color="auto" w:fill="FFFFFF" w:themeFill="background1"/>
        <w:spacing w:after="0" w:line="240" w:lineRule="auto"/>
        <w:rPr>
          <w:rFonts w:ascii="Times New Roman" w:hAnsi="Times New Roman" w:cs="Times New Roman"/>
          <w:color w:val="000000" w:themeColor="text1"/>
          <w:sz w:val="24"/>
          <w:szCs w:val="24"/>
        </w:rPr>
      </w:pPr>
    </w:p>
    <w:p w:rsidRPr="001D2175" w:rsidR="001D5DAE" w:rsidP="001D2175" w:rsidRDefault="00CB5E32" w14:paraId="4D6DE6DF" w14:textId="40F93B51">
      <w:pPr>
        <w:numPr>
          <w:ilvl w:val="0"/>
          <w:numId w:val="17"/>
        </w:num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Be sure to schedule appointments with your advisor</w:t>
      </w:r>
      <w:r w:rsidRPr="001D2175" w:rsidR="00E46CB6">
        <w:rPr>
          <w:rFonts w:ascii="Times New Roman" w:hAnsi="Times New Roman" w:cs="Times New Roman"/>
          <w:color w:val="000000" w:themeColor="text1"/>
          <w:sz w:val="24"/>
          <w:szCs w:val="24"/>
        </w:rPr>
        <w:t>/instructor/chair or faculty members</w:t>
      </w:r>
      <w:r w:rsidRPr="001D2175">
        <w:rPr>
          <w:rFonts w:ascii="Times New Roman" w:hAnsi="Times New Roman" w:cs="Times New Roman"/>
          <w:color w:val="000000" w:themeColor="text1"/>
          <w:sz w:val="24"/>
          <w:szCs w:val="24"/>
        </w:rPr>
        <w:t xml:space="preserve"> in advance </w:t>
      </w:r>
      <w:r w:rsidRPr="001D2175" w:rsidR="00A1570A">
        <w:rPr>
          <w:rFonts w:ascii="Times New Roman" w:hAnsi="Times New Roman" w:cs="Times New Roman"/>
          <w:color w:val="000000" w:themeColor="text1"/>
          <w:sz w:val="24"/>
          <w:szCs w:val="24"/>
        </w:rPr>
        <w:t>to secure a date/time</w:t>
      </w:r>
      <w:r w:rsidRPr="001D2175" w:rsidR="00E46CB6">
        <w:rPr>
          <w:rFonts w:ascii="Times New Roman" w:hAnsi="Times New Roman" w:cs="Times New Roman"/>
          <w:color w:val="000000" w:themeColor="text1"/>
          <w:sz w:val="24"/>
          <w:szCs w:val="24"/>
        </w:rPr>
        <w:t xml:space="preserve"> </w:t>
      </w:r>
      <w:r w:rsidRPr="001D2175">
        <w:rPr>
          <w:rFonts w:ascii="Times New Roman" w:hAnsi="Times New Roman" w:cs="Times New Roman"/>
          <w:color w:val="000000" w:themeColor="text1"/>
          <w:sz w:val="24"/>
          <w:szCs w:val="24"/>
        </w:rPr>
        <w:t>and thank them for their time</w:t>
      </w:r>
      <w:r w:rsidRPr="001D2175" w:rsidR="0081550A">
        <w:rPr>
          <w:rFonts w:ascii="Times New Roman" w:hAnsi="Times New Roman" w:cs="Times New Roman"/>
          <w:color w:val="000000" w:themeColor="text1"/>
          <w:sz w:val="24"/>
          <w:szCs w:val="24"/>
        </w:rPr>
        <w:t xml:space="preserve"> </w:t>
      </w:r>
      <w:r w:rsidRPr="001D2175" w:rsidR="00C01FDC">
        <w:rPr>
          <w:rFonts w:ascii="Times New Roman" w:hAnsi="Times New Roman" w:cs="Times New Roman"/>
          <w:color w:val="000000" w:themeColor="text1"/>
          <w:sz w:val="24"/>
          <w:szCs w:val="24"/>
        </w:rPr>
        <w:t xml:space="preserve">and </w:t>
      </w:r>
      <w:r w:rsidRPr="001D2175" w:rsidR="00657400">
        <w:rPr>
          <w:rFonts w:ascii="Times New Roman" w:hAnsi="Times New Roman" w:cs="Times New Roman"/>
          <w:color w:val="000000" w:themeColor="text1"/>
          <w:sz w:val="24"/>
          <w:szCs w:val="24"/>
        </w:rPr>
        <w:t xml:space="preserve">guidance </w:t>
      </w:r>
      <w:r w:rsidRPr="001D2175" w:rsidR="00C01FDC">
        <w:rPr>
          <w:rFonts w:ascii="Times New Roman" w:hAnsi="Times New Roman" w:cs="Times New Roman"/>
          <w:color w:val="000000" w:themeColor="text1"/>
          <w:sz w:val="24"/>
          <w:szCs w:val="24"/>
        </w:rPr>
        <w:t xml:space="preserve">provided </w:t>
      </w:r>
      <w:r w:rsidRPr="001D2175" w:rsidR="0081550A">
        <w:rPr>
          <w:rFonts w:ascii="Times New Roman" w:hAnsi="Times New Roman" w:cs="Times New Roman"/>
          <w:color w:val="000000" w:themeColor="text1"/>
          <w:sz w:val="24"/>
          <w:szCs w:val="24"/>
        </w:rPr>
        <w:t xml:space="preserve">after the </w:t>
      </w:r>
      <w:r w:rsidRPr="001D2175" w:rsidR="00127502">
        <w:rPr>
          <w:rFonts w:ascii="Times New Roman" w:hAnsi="Times New Roman" w:cs="Times New Roman"/>
          <w:color w:val="000000" w:themeColor="text1"/>
          <w:sz w:val="24"/>
          <w:szCs w:val="24"/>
        </w:rPr>
        <w:t>meeting</w:t>
      </w:r>
      <w:r w:rsidRPr="001D2175" w:rsidR="00C01FDC">
        <w:rPr>
          <w:rFonts w:ascii="Times New Roman" w:hAnsi="Times New Roman" w:cs="Times New Roman"/>
          <w:color w:val="000000" w:themeColor="text1"/>
          <w:sz w:val="24"/>
          <w:szCs w:val="24"/>
        </w:rPr>
        <w:t>.</w:t>
      </w:r>
      <w:r w:rsidRPr="001D2175" w:rsidR="00861CFD">
        <w:rPr>
          <w:rFonts w:ascii="Times New Roman" w:hAnsi="Times New Roman" w:cs="Times New Roman"/>
          <w:color w:val="000000" w:themeColor="text1"/>
          <w:sz w:val="24"/>
          <w:szCs w:val="24"/>
        </w:rPr>
        <w:br/>
      </w:r>
    </w:p>
    <w:p w:rsidRPr="001D2175" w:rsidR="00EC670F" w:rsidP="001D2175" w:rsidRDefault="00071BA1" w14:paraId="7ED71DF4" w14:textId="6E0AFF94">
      <w:pPr>
        <w:numPr>
          <w:ilvl w:val="0"/>
          <w:numId w:val="17"/>
        </w:numPr>
        <w:shd w:val="clear" w:color="auto" w:fill="FFFFFF" w:themeFill="background1"/>
        <w:spacing w:after="0" w:line="240" w:lineRule="auto"/>
        <w:rPr>
          <w:rFonts w:ascii="Times New Roman" w:hAnsi="Times New Roman" w:eastAsia="Times New Roman" w:cs="Times New Roman"/>
          <w:color w:val="000000" w:themeColor="text1"/>
          <w:sz w:val="24"/>
          <w:szCs w:val="24"/>
          <w:lang w:eastAsia="zh-CN"/>
        </w:rPr>
      </w:pPr>
      <w:r w:rsidRPr="001D2175">
        <w:rPr>
          <w:rFonts w:ascii="Times New Roman" w:hAnsi="Times New Roman" w:eastAsia="Times New Roman" w:cs="Times New Roman"/>
          <w:color w:val="000000" w:themeColor="text1"/>
          <w:sz w:val="24"/>
          <w:szCs w:val="24"/>
          <w:lang w:eastAsia="zh-CN"/>
        </w:rPr>
        <w:t>Show commitment to your professional development by consistently achieving your learning goals when provided with clear guidelines.</w:t>
      </w:r>
    </w:p>
    <w:p w:rsidRPr="001D2175" w:rsidR="00615C47" w:rsidP="001D2175" w:rsidRDefault="00615C47" w14:paraId="448BDFCC" w14:textId="77777777">
      <w:pPr>
        <w:shd w:val="clear" w:color="auto" w:fill="FFFFFF" w:themeFill="background1"/>
        <w:spacing w:after="0" w:line="240" w:lineRule="auto"/>
        <w:ind w:left="360"/>
        <w:rPr>
          <w:rFonts w:ascii="Times New Roman" w:hAnsi="Times New Roman" w:cs="Times New Roman"/>
          <w:color w:val="000000" w:themeColor="text1"/>
          <w:sz w:val="24"/>
          <w:szCs w:val="24"/>
        </w:rPr>
      </w:pPr>
    </w:p>
    <w:p w:rsidRPr="001D2175" w:rsidR="00CB5E32" w:rsidP="001D2175" w:rsidRDefault="00071BA1" w14:paraId="0A84B1AE" w14:textId="21C5BA52">
      <w:pPr>
        <w:pStyle w:val="ListParagraph"/>
        <w:numPr>
          <w:ilvl w:val="0"/>
          <w:numId w:val="17"/>
        </w:numPr>
        <w:shd w:val="clear" w:color="auto" w:fill="FFFFFF" w:themeFill="background1"/>
        <w:contextualSpacing w:val="0"/>
        <w:rPr>
          <w:rFonts w:ascii="Times New Roman" w:hAnsi="Times New Roman" w:cs="Times New Roman"/>
          <w:color w:val="000000" w:themeColor="text1"/>
        </w:rPr>
      </w:pPr>
      <w:r w:rsidRPr="001D2175">
        <w:rPr>
          <w:rFonts w:ascii="Times New Roman" w:hAnsi="Times New Roman" w:cs="Times New Roman"/>
          <w:color w:val="000000" w:themeColor="text1"/>
        </w:rPr>
        <w:t>Creatively explore potential alignments between your research interests and faculty expertise, even if they appear dissimilar initially - brainstorming can yield valuable insights. Additionally, familiarize yourself with their recent work and projects, sharing your own ideas to identify common ground that bolsters your research pursuits.</w:t>
      </w:r>
    </w:p>
    <w:p w:rsidRPr="001D2175" w:rsidR="00615C47" w:rsidP="001D2175" w:rsidRDefault="00615C47" w14:paraId="45155E3D" w14:textId="77777777">
      <w:pPr>
        <w:shd w:val="clear" w:color="auto" w:fill="FFFFFF" w:themeFill="background1"/>
        <w:spacing w:after="0" w:line="240" w:lineRule="auto"/>
        <w:ind w:left="360"/>
        <w:rPr>
          <w:rFonts w:ascii="Times New Roman" w:hAnsi="Times New Roman" w:cs="Times New Roman"/>
          <w:color w:val="000000" w:themeColor="text1"/>
          <w:sz w:val="24"/>
          <w:szCs w:val="24"/>
        </w:rPr>
      </w:pPr>
    </w:p>
    <w:p w:rsidRPr="001D2175" w:rsidR="00CB5E32" w:rsidP="001D2175" w:rsidRDefault="002454D7" w14:paraId="1FA11736" w14:textId="7A3926E1">
      <w:pPr>
        <w:numPr>
          <w:ilvl w:val="0"/>
          <w:numId w:val="17"/>
        </w:num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Approach feedback professionally. Advisors/chairs aim to offer constructive input for academic success. Feedback fosters growth in academia, emphasizing open dialogue even during challenging conversations</w:t>
      </w:r>
      <w:r w:rsidRPr="001D2175" w:rsidR="002F5201">
        <w:rPr>
          <w:rFonts w:ascii="Times New Roman" w:hAnsi="Times New Roman" w:cs="Times New Roman"/>
          <w:color w:val="000000" w:themeColor="text1"/>
          <w:sz w:val="24"/>
          <w:szCs w:val="24"/>
        </w:rPr>
        <w:t>.</w:t>
      </w:r>
    </w:p>
    <w:p w:rsidRPr="001D2175" w:rsidR="002454D7" w:rsidP="001D2175" w:rsidRDefault="002454D7" w14:paraId="71745A0B" w14:textId="77777777">
      <w:pPr>
        <w:pStyle w:val="ListParagraph"/>
        <w:shd w:val="clear" w:color="auto" w:fill="FFFFFF" w:themeFill="background1"/>
        <w:contextualSpacing w:val="0"/>
        <w:rPr>
          <w:rFonts w:ascii="Times New Roman" w:hAnsi="Times New Roman" w:cs="Times New Roman"/>
          <w:color w:val="000000" w:themeColor="text1"/>
        </w:rPr>
      </w:pPr>
    </w:p>
    <w:p w:rsidRPr="001D2175" w:rsidR="002454D7" w:rsidP="001D2175" w:rsidRDefault="002454D7" w14:paraId="046D5577" w14:textId="10359C26">
      <w:pPr>
        <w:numPr>
          <w:ilvl w:val="0"/>
          <w:numId w:val="17"/>
        </w:numPr>
        <w:shd w:val="clear" w:color="auto" w:fill="FFFFFF" w:themeFill="background1"/>
        <w:spacing w:after="0" w:line="240" w:lineRule="auto"/>
        <w:rPr>
          <w:rFonts w:ascii="Times New Roman" w:hAnsi="Times New Roman" w:cs="Times New Roman"/>
          <w:color w:val="000000" w:themeColor="text1"/>
          <w:sz w:val="24"/>
          <w:szCs w:val="24"/>
        </w:rPr>
      </w:pPr>
      <w:r w:rsidRPr="001D2175">
        <w:rPr>
          <w:rFonts w:ascii="Times New Roman" w:hAnsi="Times New Roman" w:cs="Times New Roman"/>
          <w:color w:val="000000" w:themeColor="text1"/>
          <w:sz w:val="24"/>
          <w:szCs w:val="24"/>
        </w:rPr>
        <w:t>In situations necessitating change, like altering research focus, faculty sabbatical, or unforeseen events, open communication is crucial. Both the student and chair should candidly explain the reason. If initiated by the student, contacting a new chair for program guidance is advised. If by the chair, they may recommend an alternative. This ensures understanding, support, and continued assistance in a revised capacity.</w:t>
      </w:r>
    </w:p>
    <w:p w:rsidRPr="001D2175" w:rsidR="00DF0597" w:rsidP="001D2175" w:rsidRDefault="00DF0597" w14:paraId="3C4608E0" w14:textId="77777777">
      <w:pPr>
        <w:widowControl w:val="0"/>
        <w:shd w:val="clear" w:color="auto" w:fill="FFFFFF" w:themeFill="background1"/>
        <w:tabs>
          <w:tab w:val="right" w:leader="dot" w:pos="9270"/>
          <w:tab w:val="left" w:pos="11520"/>
          <w:tab w:val="left" w:pos="12240"/>
        </w:tabs>
        <w:spacing w:after="0" w:line="240" w:lineRule="auto"/>
        <w:rPr>
          <w:rFonts w:ascii="Times New Roman" w:hAnsi="Times New Roman" w:cs="Times New Roman"/>
          <w:b/>
          <w:color w:val="000000" w:themeColor="text1"/>
          <w:sz w:val="24"/>
          <w:szCs w:val="24"/>
        </w:rPr>
      </w:pPr>
    </w:p>
    <w:p w:rsidR="00D44996" w:rsidP="371B1A94" w:rsidRDefault="060F35EC" w14:paraId="5AE78411" w14:textId="2BF7720A">
      <w:pPr>
        <w:pStyle w:val="Heading2"/>
      </w:pPr>
      <w:bookmarkStart w:name="_Toc1966873766" w:id="37"/>
      <w:r>
        <w:t xml:space="preserve">Forming a </w:t>
      </w:r>
      <w:r w:rsidR="62C3D961">
        <w:t xml:space="preserve">Program </w:t>
      </w:r>
      <w:r w:rsidR="055F5C6C">
        <w:t xml:space="preserve">of </w:t>
      </w:r>
      <w:r w:rsidR="62C3D961">
        <w:t>Study Committee</w:t>
      </w:r>
      <w:bookmarkEnd w:id="37"/>
      <w:r w:rsidR="62C3D961">
        <w:t xml:space="preserve"> </w:t>
      </w:r>
    </w:p>
    <w:p w:rsidR="003D4BF4" w:rsidP="003D4BF4" w:rsidRDefault="003D4BF4" w14:paraId="75FEBCCB" w14:textId="77777777">
      <w:pPr>
        <w:shd w:val="clear" w:color="auto" w:fill="FFFFFF" w:themeFill="background1"/>
        <w:spacing w:after="0" w:line="240" w:lineRule="auto"/>
        <w:rPr>
          <w:rFonts w:ascii="Times New Roman" w:hAnsi="Times New Roman" w:cs="Times New Roman"/>
          <w:b/>
          <w:sz w:val="24"/>
          <w:szCs w:val="24"/>
        </w:rPr>
      </w:pPr>
    </w:p>
    <w:p w:rsidRPr="00896C99" w:rsidR="00B2771D" w:rsidP="003D4BF4" w:rsidRDefault="00B2771D" w14:paraId="523689FF" w14:textId="024D994C">
      <w:pPr>
        <w:shd w:val="clear" w:color="auto" w:fill="FFFFFF" w:themeFill="background1"/>
        <w:spacing w:after="0" w:line="240" w:lineRule="auto"/>
        <w:rPr>
          <w:rFonts w:ascii="Times New Roman" w:hAnsi="Times New Roman" w:eastAsia="Times New Roman" w:cs="Times New Roman"/>
          <w:color w:val="000000" w:themeColor="text1"/>
          <w:sz w:val="24"/>
          <w:szCs w:val="24"/>
        </w:rPr>
      </w:pPr>
      <w:r w:rsidRPr="00896C99">
        <w:rPr>
          <w:rFonts w:ascii="Times New Roman" w:hAnsi="Times New Roman" w:eastAsia="Times New Roman" w:cs="Times New Roman"/>
          <w:color w:val="000000" w:themeColor="text1"/>
          <w:sz w:val="24"/>
          <w:szCs w:val="24"/>
        </w:rPr>
        <w:t>Forming your doctoral committee involves natural discussions between you and faculty, shaped by their assessment of your coursework, research interests, and shared ideas</w:t>
      </w:r>
      <w:r>
        <w:rPr>
          <w:rFonts w:ascii="Times New Roman" w:hAnsi="Times New Roman" w:eastAsia="Times New Roman" w:cs="Times New Roman"/>
          <w:color w:val="000000" w:themeColor="text1"/>
          <w:sz w:val="24"/>
          <w:szCs w:val="24"/>
        </w:rPr>
        <w:t xml:space="preserve"> of your research direction</w:t>
      </w:r>
      <w:r w:rsidRPr="00896C99">
        <w:rPr>
          <w:rFonts w:ascii="Times New Roman" w:hAnsi="Times New Roman" w:eastAsia="Times New Roman" w:cs="Times New Roman"/>
          <w:color w:val="000000" w:themeColor="text1"/>
          <w:sz w:val="24"/>
          <w:szCs w:val="24"/>
        </w:rPr>
        <w:t xml:space="preserve">. This determines the most suitable Chair to lead your committee for success. Your advisor </w:t>
      </w:r>
      <w:r w:rsidRPr="00B2771D">
        <w:rPr>
          <w:rFonts w:ascii="Times New Roman" w:hAnsi="Times New Roman" w:eastAsia="Times New Roman" w:cs="Times New Roman"/>
          <w:color w:val="000000" w:themeColor="text1"/>
          <w:sz w:val="24"/>
          <w:szCs w:val="24"/>
        </w:rPr>
        <w:t>or other faculty member may</w:t>
      </w:r>
      <w:r w:rsidRPr="00896C99">
        <w:rPr>
          <w:rFonts w:ascii="Times New Roman" w:hAnsi="Times New Roman" w:eastAsia="Times New Roman" w:cs="Times New Roman"/>
          <w:color w:val="000000" w:themeColor="text1"/>
          <w:sz w:val="24"/>
          <w:szCs w:val="24"/>
        </w:rPr>
        <w:t xml:space="preserve"> transition</w:t>
      </w:r>
      <w:r w:rsidRPr="00B2771D">
        <w:rPr>
          <w:rFonts w:ascii="Times New Roman" w:hAnsi="Times New Roman" w:eastAsia="Times New Roman" w:cs="Times New Roman"/>
          <w:color w:val="000000" w:themeColor="text1"/>
          <w:sz w:val="24"/>
          <w:szCs w:val="24"/>
        </w:rPr>
        <w:t xml:space="preserve"> </w:t>
      </w:r>
      <w:r w:rsidRPr="00896C99">
        <w:rPr>
          <w:rFonts w:ascii="Times New Roman" w:hAnsi="Times New Roman" w:eastAsia="Times New Roman" w:cs="Times New Roman"/>
          <w:color w:val="000000" w:themeColor="text1"/>
          <w:sz w:val="24"/>
          <w:szCs w:val="24"/>
        </w:rPr>
        <w:t>into your Graduate Committee Chair, guiding you in forming your committee, refining research direction, and steering your dissertation process, along with other members.</w:t>
      </w:r>
    </w:p>
    <w:p w:rsidRPr="00896C99" w:rsidR="00B2771D" w:rsidP="00B2771D" w:rsidRDefault="00B2771D" w14:paraId="1158ECC8" w14:textId="4EF73C7E">
      <w:pPr>
        <w:shd w:val="clear" w:color="auto" w:fill="FFFFFF" w:themeFill="background1"/>
        <w:spacing w:after="0" w:line="240" w:lineRule="auto"/>
        <w:ind w:firstLine="720"/>
        <w:rPr>
          <w:rFonts w:ascii="Times New Roman" w:hAnsi="Times New Roman" w:eastAsia="Times New Roman" w:cs="Times New Roman"/>
          <w:color w:val="000000" w:themeColor="text1"/>
          <w:sz w:val="24"/>
          <w:szCs w:val="24"/>
        </w:rPr>
      </w:pPr>
      <w:r w:rsidRPr="70014662">
        <w:rPr>
          <w:rFonts w:ascii="Times New Roman" w:hAnsi="Times New Roman" w:eastAsia="Times New Roman" w:cs="Times New Roman"/>
          <w:color w:val="000000" w:themeColor="text1"/>
          <w:sz w:val="24"/>
          <w:szCs w:val="24"/>
        </w:rPr>
        <w:t xml:space="preserve">Taking the initiative supported by your Chair, you can invite potential committee members whose expertise aligns with your research. Don't be disheartened by declines, as their availability or </w:t>
      </w:r>
      <w:r w:rsidRPr="70014662" w:rsidR="42B06995">
        <w:rPr>
          <w:rFonts w:ascii="Times New Roman" w:hAnsi="Times New Roman" w:eastAsia="Times New Roman" w:cs="Times New Roman"/>
          <w:color w:val="000000" w:themeColor="text1"/>
          <w:sz w:val="24"/>
          <w:szCs w:val="24"/>
        </w:rPr>
        <w:t>fitness</w:t>
      </w:r>
      <w:r w:rsidRPr="70014662">
        <w:rPr>
          <w:rFonts w:ascii="Times New Roman" w:hAnsi="Times New Roman" w:eastAsia="Times New Roman" w:cs="Times New Roman"/>
          <w:color w:val="000000" w:themeColor="text1"/>
          <w:sz w:val="24"/>
          <w:szCs w:val="24"/>
        </w:rPr>
        <w:t xml:space="preserve"> might be factors. Upon agreement, members should email your Chair.</w:t>
      </w:r>
    </w:p>
    <w:p w:rsidR="00B2771D" w:rsidP="00B2771D" w:rsidRDefault="00B2771D" w14:paraId="2B43C907" w14:textId="77777777">
      <w:pPr>
        <w:shd w:val="clear" w:color="auto" w:fill="FFFFFF" w:themeFill="background1"/>
        <w:spacing w:after="0" w:line="240" w:lineRule="auto"/>
        <w:ind w:firstLine="720"/>
        <w:rPr>
          <w:rFonts w:ascii="Times New Roman" w:hAnsi="Times New Roman" w:eastAsia="Times New Roman" w:cs="Times New Roman"/>
          <w:color w:val="000000" w:themeColor="text1"/>
          <w:sz w:val="24"/>
          <w:szCs w:val="24"/>
        </w:rPr>
      </w:pPr>
      <w:r w:rsidRPr="00896C99">
        <w:rPr>
          <w:rFonts w:ascii="Times New Roman" w:hAnsi="Times New Roman" w:eastAsia="Times New Roman" w:cs="Times New Roman"/>
          <w:color w:val="000000" w:themeColor="text1"/>
          <w:sz w:val="24"/>
          <w:szCs w:val="24"/>
        </w:rPr>
        <w:t xml:space="preserve">Once formed, complete the Graduate School Doctoral Committee Form with </w:t>
      </w:r>
      <w:r w:rsidRPr="00B2771D">
        <w:rPr>
          <w:rFonts w:ascii="Times New Roman" w:hAnsi="Times New Roman" w:eastAsia="Times New Roman" w:cs="Times New Roman"/>
          <w:color w:val="000000" w:themeColor="text1"/>
          <w:sz w:val="24"/>
          <w:szCs w:val="24"/>
        </w:rPr>
        <w:t xml:space="preserve">the </w:t>
      </w:r>
      <w:r w:rsidRPr="00896C99">
        <w:rPr>
          <w:rFonts w:ascii="Times New Roman" w:hAnsi="Times New Roman" w:eastAsia="Times New Roman" w:cs="Times New Roman"/>
          <w:color w:val="000000" w:themeColor="text1"/>
          <w:sz w:val="24"/>
          <w:szCs w:val="24"/>
        </w:rPr>
        <w:t xml:space="preserve">Chair and </w:t>
      </w:r>
      <w:r w:rsidRPr="00B2771D">
        <w:rPr>
          <w:rFonts w:ascii="Times New Roman" w:hAnsi="Times New Roman" w:eastAsia="Times New Roman" w:cs="Times New Roman"/>
          <w:color w:val="000000" w:themeColor="text1"/>
          <w:sz w:val="24"/>
          <w:szCs w:val="24"/>
        </w:rPr>
        <w:t>Committee</w:t>
      </w:r>
      <w:r w:rsidRPr="00896C99">
        <w:rPr>
          <w:rFonts w:ascii="Times New Roman" w:hAnsi="Times New Roman" w:eastAsia="Times New Roman" w:cs="Times New Roman"/>
          <w:color w:val="000000" w:themeColor="text1"/>
          <w:sz w:val="24"/>
          <w:szCs w:val="24"/>
        </w:rPr>
        <w:t xml:space="preserve"> </w:t>
      </w:r>
      <w:r w:rsidRPr="00B2771D">
        <w:rPr>
          <w:rFonts w:ascii="Times New Roman" w:hAnsi="Times New Roman" w:eastAsia="Times New Roman" w:cs="Times New Roman"/>
          <w:color w:val="000000" w:themeColor="text1"/>
          <w:sz w:val="24"/>
          <w:szCs w:val="24"/>
        </w:rPr>
        <w:t>signature</w:t>
      </w:r>
      <w:r w:rsidRPr="00896C99">
        <w:rPr>
          <w:rFonts w:ascii="Times New Roman" w:hAnsi="Times New Roman" w:eastAsia="Times New Roman" w:cs="Times New Roman"/>
          <w:color w:val="000000" w:themeColor="text1"/>
          <w:sz w:val="24"/>
          <w:szCs w:val="24"/>
        </w:rPr>
        <w:t xml:space="preserve">, then </w:t>
      </w:r>
      <w:r w:rsidRPr="00B2771D">
        <w:rPr>
          <w:rFonts w:ascii="Times New Roman" w:hAnsi="Times New Roman" w:eastAsia="Times New Roman" w:cs="Times New Roman"/>
          <w:color w:val="000000" w:themeColor="text1"/>
          <w:sz w:val="24"/>
          <w:szCs w:val="24"/>
        </w:rPr>
        <w:t xml:space="preserve">the </w:t>
      </w:r>
      <w:r w:rsidRPr="00896C99">
        <w:rPr>
          <w:rFonts w:ascii="Times New Roman" w:hAnsi="Times New Roman" w:eastAsia="Times New Roman" w:cs="Times New Roman"/>
          <w:color w:val="000000" w:themeColor="text1"/>
          <w:sz w:val="24"/>
          <w:szCs w:val="24"/>
        </w:rPr>
        <w:t xml:space="preserve">department </w:t>
      </w:r>
      <w:r w:rsidRPr="00B2771D">
        <w:rPr>
          <w:rFonts w:ascii="Times New Roman" w:hAnsi="Times New Roman" w:eastAsia="Times New Roman" w:cs="Times New Roman"/>
          <w:color w:val="000000" w:themeColor="text1"/>
          <w:sz w:val="24"/>
          <w:szCs w:val="24"/>
        </w:rPr>
        <w:t xml:space="preserve">signature </w:t>
      </w:r>
      <w:r w:rsidRPr="00896C99">
        <w:rPr>
          <w:rFonts w:ascii="Times New Roman" w:hAnsi="Times New Roman" w:eastAsia="Times New Roman" w:cs="Times New Roman"/>
          <w:color w:val="000000" w:themeColor="text1"/>
          <w:sz w:val="24"/>
          <w:szCs w:val="24"/>
        </w:rPr>
        <w:t>and Graduate School signatures. Arrange your Program of Study meeting with guidance from your Chair. Prepare a brief paper on content and methodology. During the meeting, present your research direction, method plan, and timeline for feedback</w:t>
      </w:r>
      <w:r w:rsidRPr="00B2771D">
        <w:rPr>
          <w:rFonts w:ascii="Times New Roman" w:hAnsi="Times New Roman" w:eastAsia="Times New Roman" w:cs="Times New Roman"/>
          <w:color w:val="000000" w:themeColor="text1"/>
          <w:sz w:val="24"/>
          <w:szCs w:val="24"/>
        </w:rPr>
        <w:t xml:space="preserve">. </w:t>
      </w:r>
    </w:p>
    <w:p w:rsidRPr="00896C99" w:rsidR="00B2771D" w:rsidP="00B2771D" w:rsidRDefault="00B2771D" w14:paraId="1B8072C6" w14:textId="6E681D95">
      <w:pPr>
        <w:shd w:val="clear" w:color="auto" w:fill="FFFFFF" w:themeFill="background1"/>
        <w:spacing w:after="0" w:line="240" w:lineRule="auto"/>
        <w:ind w:firstLine="720"/>
        <w:rPr>
          <w:rFonts w:ascii="Times New Roman" w:hAnsi="Times New Roman" w:eastAsia="Times New Roman" w:cs="Times New Roman"/>
          <w:color w:val="000000" w:themeColor="text1"/>
          <w:sz w:val="24"/>
          <w:szCs w:val="24"/>
        </w:rPr>
      </w:pPr>
      <w:r w:rsidRPr="00B2771D">
        <w:rPr>
          <w:rFonts w:ascii="Times New Roman" w:hAnsi="Times New Roman" w:cs="Times New Roman"/>
          <w:color w:val="000000" w:themeColor="text1"/>
          <w:sz w:val="24"/>
          <w:szCs w:val="24"/>
        </w:rPr>
        <w:t xml:space="preserve">A committee form can be found at </w:t>
      </w:r>
      <w:hyperlink w:history="1" r:id="rId35">
        <w:r w:rsidRPr="00B2771D">
          <w:rPr>
            <w:rStyle w:val="Hyperlink"/>
            <w:rFonts w:ascii="Times New Roman" w:hAnsi="Times New Roman" w:cs="Times New Roman"/>
            <w:color w:val="000000" w:themeColor="text1"/>
            <w:sz w:val="24"/>
            <w:szCs w:val="24"/>
          </w:rPr>
          <w:t>https://gradschool.utk.edu/academics/forms-central/phd-committee-form/</w:t>
        </w:r>
      </w:hyperlink>
      <w:r w:rsidRPr="00B2771D">
        <w:rPr>
          <w:rFonts w:ascii="Times New Roman" w:hAnsi="Times New Roman" w:cs="Times New Roman"/>
          <w:color w:val="000000" w:themeColor="text1"/>
          <w:sz w:val="24"/>
          <w:szCs w:val="24"/>
        </w:rPr>
        <w:t>. Sample forms can be found in the appendices at the end of this handbook</w:t>
      </w:r>
      <w:r w:rsidRPr="00896C99">
        <w:rPr>
          <w:rFonts w:ascii="Times New Roman" w:hAnsi="Times New Roman" w:eastAsia="Times New Roman" w:cs="Times New Roman"/>
          <w:color w:val="000000" w:themeColor="text1"/>
          <w:sz w:val="24"/>
          <w:szCs w:val="24"/>
        </w:rPr>
        <w:t>. For form-related queries, reach out to the Program associate support at the Department of Educational Leadership and Policy Studies.</w:t>
      </w:r>
    </w:p>
    <w:p w:rsidR="00B2771D" w:rsidP="004A2A00" w:rsidRDefault="00B2771D" w14:paraId="1E48342F" w14:textId="77777777">
      <w:pPr>
        <w:widowControl w:val="0"/>
        <w:tabs>
          <w:tab w:val="right" w:leader="dot" w:pos="9270"/>
          <w:tab w:val="left" w:pos="11520"/>
          <w:tab w:val="left" w:pos="12240"/>
        </w:tabs>
        <w:spacing w:after="0" w:line="240" w:lineRule="auto"/>
        <w:rPr>
          <w:rFonts w:ascii="Times New Roman" w:hAnsi="Times New Roman" w:cs="Times New Roman"/>
          <w:color w:val="000000" w:themeColor="text1"/>
          <w:sz w:val="24"/>
          <w:szCs w:val="24"/>
        </w:rPr>
      </w:pPr>
    </w:p>
    <w:p w:rsidR="6C5F6D1D" w:rsidP="6C5F6D1D" w:rsidRDefault="6C5F6D1D" w14:paraId="188E4AF6" w14:textId="44273742">
      <w:pPr>
        <w:pStyle w:val="Heading1"/>
        <w:widowControl w:val="0"/>
        <w:tabs>
          <w:tab w:val="right" w:leader="dot" w:pos="9270"/>
          <w:tab w:val="left" w:leader="none" w:pos="11520"/>
          <w:tab w:val="left" w:leader="none" w:pos="12240"/>
        </w:tabs>
        <w:spacing w:after="0" w:line="240" w:lineRule="auto"/>
      </w:pPr>
    </w:p>
    <w:p w:rsidR="6C5F6D1D" w:rsidP="6C5F6D1D" w:rsidRDefault="6C5F6D1D" w14:paraId="44CA7CD6" w14:textId="42023D56">
      <w:pPr>
        <w:pStyle w:val="Heading1"/>
        <w:widowControl w:val="0"/>
        <w:tabs>
          <w:tab w:val="right" w:leader="dot" w:pos="9270"/>
          <w:tab w:val="left" w:leader="none" w:pos="11520"/>
          <w:tab w:val="left" w:leader="none" w:pos="12240"/>
        </w:tabs>
        <w:spacing w:after="0" w:line="240" w:lineRule="auto"/>
      </w:pPr>
    </w:p>
    <w:p w:rsidR="6C5F6D1D" w:rsidP="6C5F6D1D" w:rsidRDefault="6C5F6D1D" w14:paraId="183C8507" w14:textId="200E19CC">
      <w:pPr>
        <w:pStyle w:val="Heading1"/>
        <w:widowControl w:val="0"/>
        <w:tabs>
          <w:tab w:val="right" w:leader="dot" w:pos="9270"/>
          <w:tab w:val="left" w:leader="none" w:pos="11520"/>
          <w:tab w:val="left" w:leader="none" w:pos="12240"/>
        </w:tabs>
        <w:spacing w:after="0" w:line="240" w:lineRule="auto"/>
      </w:pPr>
    </w:p>
    <w:p w:rsidRPr="00C93E62" w:rsidR="00B2771D" w:rsidP="6C5F6D1D" w:rsidRDefault="119B7405" w14:paraId="57842A4D" w14:textId="07642962">
      <w:pPr>
        <w:pStyle w:val="Heading1"/>
        <w:widowControl w:val="0"/>
        <w:tabs>
          <w:tab w:val="right" w:leader="dot" w:pos="9270"/>
          <w:tab w:val="left" w:leader="none" w:pos="11520"/>
          <w:tab w:val="left" w:leader="none" w:pos="12240"/>
        </w:tabs>
        <w:spacing w:after="0" w:line="240" w:lineRule="auto"/>
        <w:rPr>
          <w:highlight w:val="yellow"/>
        </w:rPr>
      </w:pPr>
      <w:bookmarkStart w:name="_Toc397356583" w:id="38"/>
      <w:r w:rsidR="37C8EA04">
        <w:rPr/>
        <w:t>C</w:t>
      </w:r>
      <w:r w:rsidR="119B7405">
        <w:rPr/>
        <w:t>omprehensive Examination</w:t>
      </w:r>
      <w:r w:rsidR="2F1F4918">
        <w:rPr/>
        <w:t xml:space="preserve"> &amp; Admission to Candidacy</w:t>
      </w:r>
      <w:bookmarkEnd w:id="38"/>
    </w:p>
    <w:p w:rsidRPr="00C93E62" w:rsidR="0024483C" w:rsidP="003D4BF4" w:rsidRDefault="0024483C" w14:paraId="5A43651F" w14:textId="77777777">
      <w:pPr>
        <w:shd w:val="clear" w:color="auto" w:fill="FFFFFF" w:themeFill="background1"/>
        <w:spacing w:after="0"/>
        <w:rPr>
          <w:rFonts w:ascii="Times New Roman" w:hAnsi="Times New Roman" w:eastAsia="Times New Roman" w:cs="Times New Roman"/>
          <w:b/>
          <w:bCs/>
          <w:color w:val="000000" w:themeColor="text1"/>
          <w:sz w:val="24"/>
          <w:szCs w:val="24"/>
          <w:highlight w:val="yellow"/>
        </w:rPr>
      </w:pPr>
    </w:p>
    <w:p w:rsidRPr="00CC4A51" w:rsidR="00137275" w:rsidP="003D4BF4" w:rsidRDefault="00137275" w14:paraId="04F42850" w14:textId="358901EB">
      <w:pPr>
        <w:shd w:val="clear" w:color="auto" w:fill="FFFFFF" w:themeFill="background1"/>
        <w:spacing w:after="0"/>
        <w:rPr>
          <w:rFonts w:ascii="Times New Roman" w:hAnsi="Times New Roman" w:eastAsia="Times New Roman" w:cs="Times New Roman"/>
          <w:color w:val="000000" w:themeColor="text1"/>
          <w:sz w:val="24"/>
          <w:szCs w:val="24"/>
        </w:rPr>
      </w:pPr>
      <w:r w:rsidRPr="70014662">
        <w:rPr>
          <w:rFonts w:ascii="Times New Roman" w:hAnsi="Times New Roman" w:eastAsia="Times New Roman" w:cs="Times New Roman"/>
          <w:color w:val="000000" w:themeColor="text1"/>
          <w:sz w:val="24"/>
          <w:szCs w:val="24"/>
        </w:rPr>
        <w:t xml:space="preserve">The comprehensive examination </w:t>
      </w:r>
      <w:r w:rsidRPr="70014662" w:rsidR="0024483C">
        <w:rPr>
          <w:rFonts w:ascii="Times New Roman" w:hAnsi="Times New Roman" w:eastAsia="Times New Roman" w:cs="Times New Roman"/>
          <w:color w:val="000000" w:themeColor="text1"/>
          <w:sz w:val="24"/>
          <w:szCs w:val="24"/>
        </w:rPr>
        <w:t xml:space="preserve">includes written and oral sections, both of which must be passed for admission to candidacy and </w:t>
      </w:r>
      <w:r w:rsidRPr="70014662" w:rsidR="0024483C">
        <w:rPr>
          <w:rFonts w:ascii="Times New Roman" w:hAnsi="Times New Roman" w:eastAsia="Times New Roman" w:cs="Times New Roman"/>
          <w:color w:val="000000" w:themeColor="text1"/>
        </w:rPr>
        <w:t xml:space="preserve">then the </w:t>
      </w:r>
      <w:r w:rsidRPr="70014662" w:rsidR="0024483C">
        <w:rPr>
          <w:rFonts w:ascii="Times New Roman" w:hAnsi="Times New Roman" w:eastAsia="Times New Roman" w:cs="Times New Roman"/>
          <w:color w:val="000000" w:themeColor="text1"/>
          <w:sz w:val="24"/>
          <w:szCs w:val="24"/>
        </w:rPr>
        <w:t xml:space="preserve">dissertation proposal </w:t>
      </w:r>
      <w:r w:rsidRPr="70014662" w:rsidR="0024483C">
        <w:rPr>
          <w:rFonts w:ascii="Times New Roman" w:hAnsi="Times New Roman" w:eastAsia="Times New Roman" w:cs="Times New Roman"/>
          <w:color w:val="000000" w:themeColor="text1"/>
        </w:rPr>
        <w:t>stages</w:t>
      </w:r>
      <w:r w:rsidRPr="70014662" w:rsidR="0024483C">
        <w:rPr>
          <w:rFonts w:ascii="Times New Roman" w:hAnsi="Times New Roman" w:eastAsia="Times New Roman" w:cs="Times New Roman"/>
          <w:color w:val="000000" w:themeColor="text1"/>
          <w:sz w:val="24"/>
          <w:szCs w:val="24"/>
        </w:rPr>
        <w:t xml:space="preserve">. The comprehensive exam </w:t>
      </w:r>
      <w:r w:rsidRPr="70014662">
        <w:rPr>
          <w:rFonts w:ascii="Times New Roman" w:hAnsi="Times New Roman" w:eastAsia="Times New Roman" w:cs="Times New Roman"/>
          <w:color w:val="000000" w:themeColor="text1"/>
          <w:sz w:val="24"/>
          <w:szCs w:val="24"/>
        </w:rPr>
        <w:t xml:space="preserve">assesses doctoral students' grasp of adult and continuing education, encompassing research and practice, and their readiness for the dissertation phase. </w:t>
      </w:r>
    </w:p>
    <w:p w:rsidRPr="00CC4A51" w:rsidR="00137275" w:rsidP="00137275" w:rsidRDefault="00137275" w14:paraId="196C63B5" w14:textId="448972D7">
      <w:pPr>
        <w:shd w:val="clear" w:color="auto" w:fill="FFFFFF" w:themeFill="background1"/>
        <w:spacing w:after="0"/>
        <w:ind w:firstLine="720"/>
        <w:rPr>
          <w:rFonts w:ascii="Times New Roman" w:hAnsi="Times New Roman" w:eastAsia="Times New Roman" w:cs="Times New Roman"/>
          <w:color w:val="000000" w:themeColor="text1"/>
          <w:sz w:val="24"/>
          <w:szCs w:val="24"/>
        </w:rPr>
      </w:pPr>
      <w:r w:rsidRPr="00055E78">
        <w:rPr>
          <w:rFonts w:ascii="Times New Roman" w:hAnsi="Times New Roman" w:eastAsia="Times New Roman" w:cs="Times New Roman"/>
          <w:color w:val="000000" w:themeColor="text1"/>
          <w:sz w:val="24"/>
          <w:szCs w:val="24"/>
        </w:rPr>
        <w:t>In the Adult and Continuing Education PhD Concentration, the written part comprises two segments with four topic areas. The student's advisor seeks questions from the committee members</w:t>
      </w:r>
      <w:r w:rsidRPr="00CC4A51">
        <w:rPr>
          <w:rFonts w:ascii="Times New Roman" w:hAnsi="Times New Roman" w:eastAsia="Times New Roman" w:cs="Times New Roman"/>
          <w:color w:val="000000" w:themeColor="text1"/>
        </w:rPr>
        <w:t xml:space="preserve"> after the student presents the research content areas and proposed methods at the first committee meeting</w:t>
      </w:r>
      <w:r w:rsidRPr="00055E78">
        <w:rPr>
          <w:rFonts w:ascii="Times New Roman" w:hAnsi="Times New Roman" w:eastAsia="Times New Roman" w:cs="Times New Roman"/>
          <w:color w:val="000000" w:themeColor="text1"/>
          <w:sz w:val="24"/>
          <w:szCs w:val="24"/>
        </w:rPr>
        <w:t xml:space="preserve">. These queries align with </w:t>
      </w:r>
      <w:r w:rsidRPr="00CC4A51">
        <w:rPr>
          <w:rFonts w:ascii="Times New Roman" w:hAnsi="Times New Roman" w:eastAsia="Times New Roman" w:cs="Times New Roman"/>
          <w:color w:val="000000" w:themeColor="text1"/>
        </w:rPr>
        <w:t xml:space="preserve">committee members’ </w:t>
      </w:r>
      <w:r w:rsidRPr="00055E78">
        <w:rPr>
          <w:rFonts w:ascii="Times New Roman" w:hAnsi="Times New Roman" w:eastAsia="Times New Roman" w:cs="Times New Roman"/>
          <w:color w:val="000000" w:themeColor="text1"/>
          <w:sz w:val="24"/>
          <w:szCs w:val="24"/>
        </w:rPr>
        <w:t xml:space="preserve">expertise </w:t>
      </w:r>
      <w:r w:rsidRPr="00CC4A51">
        <w:rPr>
          <w:rFonts w:ascii="Times New Roman" w:hAnsi="Times New Roman" w:eastAsia="Times New Roman" w:cs="Times New Roman"/>
          <w:color w:val="000000" w:themeColor="text1"/>
        </w:rPr>
        <w:t xml:space="preserve">and </w:t>
      </w:r>
      <w:r w:rsidRPr="00055E78">
        <w:rPr>
          <w:rFonts w:ascii="Times New Roman" w:hAnsi="Times New Roman" w:eastAsia="Times New Roman" w:cs="Times New Roman"/>
          <w:color w:val="000000" w:themeColor="text1"/>
          <w:sz w:val="24"/>
          <w:szCs w:val="24"/>
        </w:rPr>
        <w:t>are developed collaboratively with the student. Responses, resembling substantial scholarly papers, span 20 to 30 pages in APA 7th edition format (excluding citations and references).</w:t>
      </w:r>
    </w:p>
    <w:p w:rsidRPr="00055E78" w:rsidR="00137275" w:rsidP="00137275" w:rsidRDefault="00137275" w14:paraId="6E39C548" w14:textId="77777777">
      <w:pPr>
        <w:shd w:val="clear" w:color="auto" w:fill="FFFFFF" w:themeFill="background1"/>
        <w:spacing w:after="0"/>
        <w:ind w:firstLine="720"/>
        <w:rPr>
          <w:rFonts w:ascii="Times New Roman" w:hAnsi="Times New Roman" w:eastAsia="Times New Roman" w:cs="Times New Roman"/>
          <w:color w:val="000000" w:themeColor="text1"/>
          <w:sz w:val="24"/>
          <w:szCs w:val="24"/>
        </w:rPr>
      </w:pPr>
      <w:r w:rsidRPr="00055E78">
        <w:rPr>
          <w:rFonts w:ascii="Times New Roman" w:hAnsi="Times New Roman" w:eastAsia="Times New Roman" w:cs="Times New Roman"/>
          <w:color w:val="000000" w:themeColor="text1"/>
          <w:sz w:val="24"/>
          <w:szCs w:val="24"/>
        </w:rPr>
        <w:t>The second written part involves crafting a publishable manuscript, demonstrating deep knowledge in a specific field aspect. The student, in consultation with the Chair, selects a peer-reviewed journal, following its guidelines. The manuscript should match the journal's style and content standards. While submission before the exam date is possible, the student must be the sole author</w:t>
      </w:r>
      <w:r w:rsidRPr="00CC4A51">
        <w:rPr>
          <w:rFonts w:ascii="Times New Roman" w:hAnsi="Times New Roman" w:eastAsia="Times New Roman" w:cs="Times New Roman"/>
          <w:color w:val="000000" w:themeColor="text1"/>
        </w:rPr>
        <w:t xml:space="preserve"> for this portion of the exam</w:t>
      </w:r>
      <w:r w:rsidRPr="00055E78">
        <w:rPr>
          <w:rFonts w:ascii="Times New Roman" w:hAnsi="Times New Roman" w:eastAsia="Times New Roman" w:cs="Times New Roman"/>
          <w:color w:val="000000" w:themeColor="text1"/>
          <w:sz w:val="24"/>
          <w:szCs w:val="24"/>
        </w:rPr>
        <w:t>.</w:t>
      </w:r>
    </w:p>
    <w:p w:rsidRPr="00055E78" w:rsidR="00137275" w:rsidP="00137275" w:rsidRDefault="00137275" w14:paraId="395253A4" w14:textId="77777777">
      <w:pPr>
        <w:pBdr>
          <w:bottom w:val="single" w:color="auto" w:sz="6" w:space="1"/>
        </w:pBdr>
        <w:jc w:val="center"/>
        <w:rPr>
          <w:rFonts w:ascii="Times New Roman" w:hAnsi="Times New Roman" w:eastAsia="Times New Roman" w:cs="Times New Roman"/>
          <w:vanish/>
          <w:color w:val="000000" w:themeColor="text1"/>
          <w:sz w:val="24"/>
          <w:szCs w:val="24"/>
        </w:rPr>
      </w:pPr>
      <w:r w:rsidRPr="00055E78">
        <w:rPr>
          <w:rFonts w:ascii="Times New Roman" w:hAnsi="Times New Roman" w:eastAsia="Times New Roman" w:cs="Times New Roman"/>
          <w:vanish/>
          <w:color w:val="000000" w:themeColor="text1"/>
          <w:sz w:val="24"/>
          <w:szCs w:val="24"/>
        </w:rPr>
        <w:t>Top of Form</w:t>
      </w:r>
    </w:p>
    <w:p w:rsidR="00BA3D08" w:rsidP="00F01C6B" w:rsidRDefault="00BA3D08" w14:paraId="2D811BC3" w14:textId="77777777">
      <w:pPr>
        <w:autoSpaceDE w:val="0"/>
        <w:autoSpaceDN w:val="0"/>
        <w:adjustRightInd w:val="0"/>
        <w:spacing w:after="0" w:line="240" w:lineRule="auto"/>
        <w:rPr>
          <w:rFonts w:ascii="Times New Roman" w:hAnsi="Times New Roman" w:cs="Times New Roman"/>
          <w:b/>
          <w:sz w:val="24"/>
          <w:szCs w:val="24"/>
        </w:rPr>
      </w:pPr>
    </w:p>
    <w:p w:rsidR="00BA3D08" w:rsidP="006027CC" w:rsidRDefault="4A200EDE" w14:paraId="4D12C08F" w14:textId="77777777">
      <w:pPr>
        <w:pStyle w:val="Heading2"/>
      </w:pPr>
      <w:bookmarkStart w:name="_Toc136290727" w:id="39"/>
      <w:r>
        <w:t>Timeline</w:t>
      </w:r>
      <w:bookmarkEnd w:id="39"/>
    </w:p>
    <w:p w:rsidRPr="00FE3C17" w:rsidR="001F3520" w:rsidP="00F01C6B" w:rsidRDefault="00DD7F3F" w14:paraId="4AB6D38A" w14:textId="63721B0B">
      <w:pPr>
        <w:autoSpaceDE w:val="0"/>
        <w:autoSpaceDN w:val="0"/>
        <w:adjustRightInd w:val="0"/>
        <w:spacing w:after="0" w:line="240" w:lineRule="auto"/>
        <w:rPr>
          <w:rFonts w:ascii="Times New Roman" w:hAnsi="Times New Roman" w:cs="Times New Roman"/>
          <w:b/>
          <w:sz w:val="24"/>
          <w:szCs w:val="24"/>
        </w:rPr>
      </w:pPr>
      <w:r w:rsidRPr="00FE3C17">
        <w:rPr>
          <w:rFonts w:ascii="Times New Roman" w:hAnsi="Times New Roman" w:cs="Times New Roman"/>
          <w:b/>
          <w:sz w:val="24"/>
          <w:szCs w:val="24"/>
        </w:rPr>
        <w:t xml:space="preserve"> </w:t>
      </w:r>
    </w:p>
    <w:p w:rsidR="001F3520" w:rsidP="00137275" w:rsidRDefault="001F3520" w14:paraId="66115148" w14:textId="736EAA33">
      <w:pPr>
        <w:spacing w:after="0" w:line="240" w:lineRule="auto"/>
        <w:rPr>
          <w:rFonts w:ascii="Times New Roman" w:hAnsi="Times New Roman" w:cs="Times New Roman"/>
        </w:rPr>
      </w:pPr>
      <w:r w:rsidRPr="00810C36">
        <w:rPr>
          <w:rFonts w:ascii="Times New Roman" w:hAnsi="Times New Roman" w:cs="Times New Roman"/>
          <w:sz w:val="24"/>
          <w:szCs w:val="24"/>
        </w:rPr>
        <w:t xml:space="preserve">Students, in collaboration with their </w:t>
      </w:r>
      <w:r w:rsidR="00253569">
        <w:rPr>
          <w:rFonts w:ascii="Times New Roman" w:hAnsi="Times New Roman" w:cs="Times New Roman"/>
          <w:sz w:val="24"/>
          <w:szCs w:val="24"/>
        </w:rPr>
        <w:t xml:space="preserve">academic </w:t>
      </w:r>
      <w:r w:rsidRPr="00810C36">
        <w:rPr>
          <w:rFonts w:ascii="Times New Roman" w:hAnsi="Times New Roman" w:cs="Times New Roman"/>
          <w:sz w:val="24"/>
          <w:szCs w:val="24"/>
        </w:rPr>
        <w:t>advisors</w:t>
      </w:r>
      <w:r w:rsidR="00137275">
        <w:rPr>
          <w:rFonts w:ascii="Times New Roman" w:hAnsi="Times New Roman" w:cs="Times New Roman"/>
          <w:sz w:val="24"/>
          <w:szCs w:val="24"/>
        </w:rPr>
        <w:t xml:space="preserve"> and then the Chair</w:t>
      </w:r>
      <w:r w:rsidRPr="00810C36">
        <w:rPr>
          <w:rFonts w:ascii="Times New Roman" w:hAnsi="Times New Roman" w:cs="Times New Roman"/>
          <w:sz w:val="24"/>
          <w:szCs w:val="24"/>
        </w:rPr>
        <w:t xml:space="preserve">, will develop a plan for the comprehensive examination and establish a </w:t>
      </w:r>
      <w:r w:rsidR="00FE3C17">
        <w:rPr>
          <w:rFonts w:ascii="Times New Roman" w:hAnsi="Times New Roman" w:cs="Times New Roman"/>
          <w:sz w:val="24"/>
          <w:szCs w:val="24"/>
        </w:rPr>
        <w:t>timeline</w:t>
      </w:r>
      <w:r w:rsidRPr="00810C36">
        <w:rPr>
          <w:rFonts w:ascii="Times New Roman" w:hAnsi="Times New Roman" w:cs="Times New Roman"/>
          <w:sz w:val="24"/>
          <w:szCs w:val="24"/>
        </w:rPr>
        <w:t>.</w:t>
      </w:r>
      <w:r w:rsidR="009750E4">
        <w:rPr>
          <w:rFonts w:ascii="Times New Roman" w:hAnsi="Times New Roman" w:cs="Times New Roman"/>
          <w:sz w:val="24"/>
          <w:szCs w:val="24"/>
        </w:rPr>
        <w:t xml:space="preserve"> This </w:t>
      </w:r>
      <w:r w:rsidR="00B75DA7">
        <w:rPr>
          <w:rFonts w:ascii="Times New Roman" w:hAnsi="Times New Roman" w:cs="Times New Roman"/>
          <w:sz w:val="24"/>
          <w:szCs w:val="24"/>
        </w:rPr>
        <w:t xml:space="preserve">may be </w:t>
      </w:r>
      <w:r w:rsidR="009750E4">
        <w:rPr>
          <w:rFonts w:ascii="Times New Roman" w:hAnsi="Times New Roman" w:cs="Times New Roman"/>
          <w:sz w:val="24"/>
          <w:szCs w:val="24"/>
        </w:rPr>
        <w:t xml:space="preserve">done </w:t>
      </w:r>
      <w:r w:rsidR="00B75DA7">
        <w:rPr>
          <w:rFonts w:ascii="Times New Roman" w:hAnsi="Times New Roman" w:cs="Times New Roman"/>
          <w:sz w:val="24"/>
          <w:szCs w:val="24"/>
        </w:rPr>
        <w:t>during</w:t>
      </w:r>
      <w:r w:rsidR="007F1CFB">
        <w:rPr>
          <w:rFonts w:ascii="Times New Roman" w:hAnsi="Times New Roman" w:cs="Times New Roman"/>
          <w:sz w:val="24"/>
          <w:szCs w:val="24"/>
        </w:rPr>
        <w:t xml:space="preserve"> or after</w:t>
      </w:r>
      <w:r w:rsidR="009750E4">
        <w:rPr>
          <w:rFonts w:ascii="Times New Roman" w:hAnsi="Times New Roman" w:cs="Times New Roman"/>
          <w:sz w:val="24"/>
          <w:szCs w:val="24"/>
        </w:rPr>
        <w:t xml:space="preserve"> the last semester of coursework.</w:t>
      </w:r>
      <w:r w:rsidRPr="00810C36">
        <w:rPr>
          <w:rFonts w:ascii="Times New Roman" w:hAnsi="Times New Roman" w:cs="Times New Roman"/>
          <w:sz w:val="24"/>
          <w:szCs w:val="24"/>
        </w:rPr>
        <w:t xml:space="preserve"> </w:t>
      </w:r>
      <w:r w:rsidR="00137275">
        <w:rPr>
          <w:rFonts w:ascii="Times New Roman" w:hAnsi="Times New Roman" w:cs="Times New Roman"/>
          <w:sz w:val="24"/>
          <w:szCs w:val="24"/>
        </w:rPr>
        <w:t>As the program applies the cohort model, students</w:t>
      </w:r>
      <w:r w:rsidR="00056BE6">
        <w:rPr>
          <w:rFonts w:ascii="Times New Roman" w:hAnsi="Times New Roman" w:cs="Times New Roman"/>
          <w:sz w:val="24"/>
          <w:szCs w:val="24"/>
        </w:rPr>
        <w:t xml:space="preserve"> </w:t>
      </w:r>
      <w:r w:rsidR="00333A14">
        <w:rPr>
          <w:rFonts w:ascii="Times New Roman" w:hAnsi="Times New Roman" w:cs="Times New Roman"/>
          <w:sz w:val="24"/>
          <w:szCs w:val="24"/>
        </w:rPr>
        <w:t>may</w:t>
      </w:r>
      <w:r w:rsidR="00056BE6">
        <w:rPr>
          <w:rFonts w:ascii="Times New Roman" w:hAnsi="Times New Roman" w:cs="Times New Roman"/>
          <w:sz w:val="24"/>
          <w:szCs w:val="24"/>
        </w:rPr>
        <w:t xml:space="preserve"> take the comprehensive exam </w:t>
      </w:r>
      <w:r w:rsidR="00137275">
        <w:rPr>
          <w:rFonts w:ascii="Times New Roman" w:hAnsi="Times New Roman" w:cs="Times New Roman"/>
          <w:sz w:val="24"/>
          <w:szCs w:val="24"/>
        </w:rPr>
        <w:t>in a course after the</w:t>
      </w:r>
      <w:r w:rsidR="00056BE6">
        <w:rPr>
          <w:rFonts w:ascii="Times New Roman" w:hAnsi="Times New Roman" w:cs="Times New Roman"/>
          <w:sz w:val="24"/>
          <w:szCs w:val="24"/>
        </w:rPr>
        <w:t xml:space="preserve"> final semester of coursework</w:t>
      </w:r>
      <w:r w:rsidR="00137275">
        <w:rPr>
          <w:rFonts w:ascii="Times New Roman" w:hAnsi="Times New Roman" w:cs="Times New Roman"/>
          <w:sz w:val="24"/>
          <w:szCs w:val="24"/>
        </w:rPr>
        <w:t>.</w:t>
      </w:r>
      <w:r w:rsidR="00333A14">
        <w:rPr>
          <w:rFonts w:ascii="Times New Roman" w:hAnsi="Times New Roman" w:cs="Times New Roman"/>
          <w:sz w:val="24"/>
          <w:szCs w:val="24"/>
        </w:rPr>
        <w:t xml:space="preserve"> </w:t>
      </w:r>
      <w:r w:rsidR="009750E4">
        <w:rPr>
          <w:rFonts w:ascii="Times New Roman" w:hAnsi="Times New Roman" w:cs="Times New Roman"/>
          <w:sz w:val="24"/>
          <w:szCs w:val="24"/>
        </w:rPr>
        <w:t xml:space="preserve">Students will have </w:t>
      </w:r>
      <w:r w:rsidR="00137275">
        <w:rPr>
          <w:rFonts w:ascii="Times New Roman" w:hAnsi="Times New Roman" w:cs="Times New Roman"/>
          <w:sz w:val="24"/>
          <w:szCs w:val="24"/>
        </w:rPr>
        <w:t>a semester</w:t>
      </w:r>
      <w:r w:rsidR="009750E4">
        <w:rPr>
          <w:rFonts w:ascii="Times New Roman" w:hAnsi="Times New Roman" w:cs="Times New Roman"/>
          <w:sz w:val="24"/>
          <w:szCs w:val="24"/>
        </w:rPr>
        <w:t xml:space="preserve"> to complete </w:t>
      </w:r>
      <w:r w:rsidR="006E72E4">
        <w:rPr>
          <w:rFonts w:ascii="Times New Roman" w:hAnsi="Times New Roman" w:cs="Times New Roman"/>
          <w:sz w:val="24"/>
          <w:szCs w:val="24"/>
        </w:rPr>
        <w:t xml:space="preserve">and submit </w:t>
      </w:r>
      <w:r w:rsidR="009750E4">
        <w:rPr>
          <w:rFonts w:ascii="Times New Roman" w:hAnsi="Times New Roman" w:cs="Times New Roman"/>
          <w:sz w:val="24"/>
          <w:szCs w:val="24"/>
        </w:rPr>
        <w:t xml:space="preserve">their </w:t>
      </w:r>
      <w:r w:rsidR="00137275">
        <w:rPr>
          <w:rFonts w:ascii="Times New Roman" w:hAnsi="Times New Roman" w:cs="Times New Roman"/>
          <w:sz w:val="24"/>
          <w:szCs w:val="24"/>
        </w:rPr>
        <w:t xml:space="preserve">written </w:t>
      </w:r>
      <w:r w:rsidR="009750E4">
        <w:rPr>
          <w:rFonts w:ascii="Times New Roman" w:hAnsi="Times New Roman" w:cs="Times New Roman"/>
          <w:sz w:val="24"/>
          <w:szCs w:val="24"/>
        </w:rPr>
        <w:t>comprehensive examination</w:t>
      </w:r>
      <w:r w:rsidR="006E72E4">
        <w:rPr>
          <w:rFonts w:ascii="Times New Roman" w:hAnsi="Times New Roman" w:cs="Times New Roman"/>
          <w:sz w:val="24"/>
          <w:szCs w:val="24"/>
        </w:rPr>
        <w:t>s.</w:t>
      </w:r>
      <w:r w:rsidRPr="00810C36">
        <w:rPr>
          <w:rFonts w:ascii="Times New Roman" w:hAnsi="Times New Roman" w:cs="Times New Roman"/>
        </w:rPr>
        <w:t xml:space="preserve"> </w:t>
      </w:r>
    </w:p>
    <w:p w:rsidRPr="006027CC" w:rsidR="00856A30" w:rsidP="00F01C6B" w:rsidRDefault="00856A30" w14:paraId="3547BF22" w14:textId="30A3F97D">
      <w:pPr>
        <w:spacing w:after="0" w:line="240" w:lineRule="auto"/>
        <w:rPr>
          <w:rFonts w:ascii="Times New Roman" w:hAnsi="Times New Roman" w:cs="Times New Roman"/>
          <w:sz w:val="24"/>
          <w:szCs w:val="24"/>
        </w:rPr>
      </w:pPr>
      <w:r>
        <w:rPr>
          <w:rFonts w:ascii="Times New Roman" w:hAnsi="Times New Roman" w:cs="Times New Roman"/>
        </w:rPr>
        <w:tab/>
      </w:r>
      <w:r w:rsidRPr="006027CC">
        <w:rPr>
          <w:rFonts w:ascii="Times New Roman" w:hAnsi="Times New Roman" w:cs="Times New Roman"/>
          <w:sz w:val="24"/>
          <w:szCs w:val="24"/>
        </w:rPr>
        <w:t xml:space="preserve">Comprehensive examinations must be taken within five years, and all requirements must be completed within eight years, from the time of a student’s first enrollment </w:t>
      </w:r>
      <w:r w:rsidR="00137275">
        <w:rPr>
          <w:rFonts w:ascii="Times New Roman" w:hAnsi="Times New Roman" w:cs="Times New Roman"/>
          <w:sz w:val="24"/>
          <w:szCs w:val="24"/>
        </w:rPr>
        <w:t xml:space="preserve">to complete the program of study </w:t>
      </w:r>
      <w:r w:rsidRPr="006027CC">
        <w:rPr>
          <w:rFonts w:ascii="Times New Roman" w:hAnsi="Times New Roman" w:cs="Times New Roman"/>
          <w:sz w:val="24"/>
          <w:szCs w:val="24"/>
        </w:rPr>
        <w:t>in a doctoral degree program.</w:t>
      </w:r>
      <w:r>
        <w:rPr>
          <w:rFonts w:ascii="Times New Roman" w:hAnsi="Times New Roman" w:cs="Times New Roman"/>
          <w:sz w:val="24"/>
          <w:szCs w:val="24"/>
        </w:rPr>
        <w:t xml:space="preserve"> If there are </w:t>
      </w:r>
      <w:r w:rsidR="007E7838">
        <w:rPr>
          <w:rFonts w:ascii="Times New Roman" w:hAnsi="Times New Roman" w:cs="Times New Roman"/>
          <w:sz w:val="24"/>
          <w:szCs w:val="24"/>
        </w:rPr>
        <w:t>extenuating</w:t>
      </w:r>
      <w:r>
        <w:rPr>
          <w:rFonts w:ascii="Times New Roman" w:hAnsi="Times New Roman" w:cs="Times New Roman"/>
          <w:sz w:val="24"/>
          <w:szCs w:val="24"/>
        </w:rPr>
        <w:t xml:space="preserve"> circumstances that warrant a time extension, the student must submit a </w:t>
      </w:r>
      <w:hyperlink w:history="1" r:id="rId36">
        <w:r w:rsidRPr="00856A30">
          <w:rPr>
            <w:rStyle w:val="Hyperlink"/>
            <w:rFonts w:ascii="Times New Roman" w:hAnsi="Times New Roman" w:cs="Times New Roman"/>
            <w:sz w:val="24"/>
            <w:szCs w:val="24"/>
          </w:rPr>
          <w:t>Request for Time Extension Form</w:t>
        </w:r>
      </w:hyperlink>
      <w:r w:rsidR="00CB02E3">
        <w:rPr>
          <w:rFonts w:ascii="Times New Roman" w:hAnsi="Times New Roman" w:cs="Times New Roman"/>
          <w:sz w:val="24"/>
          <w:szCs w:val="24"/>
        </w:rPr>
        <w:t xml:space="preserve">. A sample </w:t>
      </w:r>
      <w:proofErr w:type="gramStart"/>
      <w:r w:rsidR="00CB02E3">
        <w:rPr>
          <w:rFonts w:ascii="Times New Roman" w:hAnsi="Times New Roman" w:cs="Times New Roman"/>
          <w:sz w:val="24"/>
          <w:szCs w:val="24"/>
        </w:rPr>
        <w:t>is located in</w:t>
      </w:r>
      <w:proofErr w:type="gramEnd"/>
      <w:r w:rsidR="00CB02E3">
        <w:rPr>
          <w:rFonts w:ascii="Times New Roman" w:hAnsi="Times New Roman" w:cs="Times New Roman"/>
          <w:sz w:val="24"/>
          <w:szCs w:val="24"/>
        </w:rPr>
        <w:t xml:space="preserve"> Appendix F of this document.</w:t>
      </w:r>
    </w:p>
    <w:p w:rsidR="00E0567B" w:rsidP="00F01C6B" w:rsidRDefault="00E0567B" w14:paraId="1DAAAA4C" w14:textId="77777777">
      <w:pPr>
        <w:autoSpaceDE w:val="0"/>
        <w:autoSpaceDN w:val="0"/>
        <w:adjustRightInd w:val="0"/>
        <w:spacing w:after="0" w:line="240" w:lineRule="auto"/>
        <w:rPr>
          <w:rFonts w:ascii="Times New Roman" w:hAnsi="Times New Roman" w:cs="Times New Roman"/>
          <w:sz w:val="24"/>
          <w:szCs w:val="24"/>
          <w:u w:val="single"/>
        </w:rPr>
      </w:pPr>
    </w:p>
    <w:p w:rsidRPr="009900D8" w:rsidR="001F3520" w:rsidP="006027CC" w:rsidRDefault="55A4DBE5" w14:paraId="3753EC58" w14:textId="411204A8">
      <w:pPr>
        <w:pStyle w:val="Heading2"/>
        <w:rPr>
          <w:b w:val="0"/>
          <w:bCs/>
        </w:rPr>
      </w:pPr>
      <w:bookmarkStart w:name="_Toc1970078640" w:id="40"/>
      <w:r w:rsidRPr="009900D8">
        <w:rPr>
          <w:rStyle w:val="Heading2Char"/>
          <w:b/>
          <w:bCs/>
        </w:rPr>
        <w:t xml:space="preserve">Comprehensive </w:t>
      </w:r>
      <w:r w:rsidRPr="009900D8" w:rsidR="1B2C4B1A">
        <w:rPr>
          <w:rStyle w:val="Heading2Char"/>
          <w:b/>
          <w:bCs/>
        </w:rPr>
        <w:t xml:space="preserve">Oral </w:t>
      </w:r>
      <w:r w:rsidRPr="009900D8" w:rsidR="4A200EDE">
        <w:rPr>
          <w:rStyle w:val="Heading2Char"/>
          <w:b/>
          <w:bCs/>
        </w:rPr>
        <w:t>Examination</w:t>
      </w:r>
      <w:bookmarkEnd w:id="40"/>
      <w:r w:rsidRPr="009900D8" w:rsidR="4A200EDE">
        <w:rPr>
          <w:b w:val="0"/>
          <w:bCs/>
        </w:rPr>
        <w:t xml:space="preserve"> </w:t>
      </w:r>
    </w:p>
    <w:p w:rsidRPr="00310FB3" w:rsidR="000E1FB2" w:rsidP="000E1FB2" w:rsidRDefault="000E1FB2" w14:paraId="2FCE44E0" w14:textId="77777777">
      <w:pPr>
        <w:autoSpaceDE w:val="0"/>
        <w:autoSpaceDN w:val="0"/>
        <w:adjustRightInd w:val="0"/>
        <w:spacing w:after="0" w:line="240" w:lineRule="auto"/>
        <w:rPr>
          <w:rFonts w:ascii="Times New Roman" w:hAnsi="Times New Roman" w:cs="Times New Roman"/>
          <w:b/>
          <w:sz w:val="24"/>
          <w:szCs w:val="24"/>
        </w:rPr>
      </w:pPr>
    </w:p>
    <w:p w:rsidRPr="00A1492A" w:rsidR="00A1492A" w:rsidP="00A1492A" w:rsidRDefault="00A1492A" w14:paraId="530E82F3" w14:textId="39363148">
      <w:pPr>
        <w:shd w:val="clear" w:color="auto" w:fill="FFFFFF" w:themeFill="background1"/>
        <w:spacing w:after="0" w:line="240" w:lineRule="auto"/>
        <w:rPr>
          <w:rFonts w:ascii="Times New Roman" w:hAnsi="Times New Roman" w:eastAsia="Times New Roman" w:cs="Times New Roman"/>
          <w:color w:val="000000" w:themeColor="text1"/>
          <w:sz w:val="24"/>
          <w:szCs w:val="24"/>
        </w:rPr>
      </w:pPr>
      <w:r w:rsidRPr="004A3936">
        <w:rPr>
          <w:rFonts w:ascii="Times New Roman" w:hAnsi="Times New Roman" w:eastAsia="Times New Roman" w:cs="Times New Roman"/>
          <w:color w:val="000000"/>
          <w:sz w:val="24"/>
          <w:szCs w:val="24"/>
        </w:rPr>
        <w:t xml:space="preserve">Upon completing the written examination, students inform their Chair to arrange an oral examination date, which can be set when they begin the exam or after finishing the written part. Oral defenses are scheduled in </w:t>
      </w:r>
      <w:r>
        <w:rPr>
          <w:rFonts w:ascii="Times New Roman" w:hAnsi="Times New Roman" w:eastAsia="Times New Roman" w:cs="Times New Roman"/>
          <w:color w:val="000000"/>
          <w:sz w:val="24"/>
          <w:szCs w:val="24"/>
        </w:rPr>
        <w:t>the following semester in which they took the exam-</w:t>
      </w:r>
      <w:r w:rsidRPr="004A3936">
        <w:rPr>
          <w:rFonts w:ascii="Times New Roman" w:hAnsi="Times New Roman" w:eastAsia="Times New Roman" w:cs="Times New Roman"/>
          <w:color w:val="000000"/>
          <w:sz w:val="24"/>
          <w:szCs w:val="24"/>
        </w:rPr>
        <w:t>Spring</w:t>
      </w:r>
      <w:r>
        <w:rPr>
          <w:rFonts w:ascii="Times New Roman" w:hAnsi="Times New Roman" w:eastAsia="Times New Roman" w:cs="Times New Roman"/>
          <w:color w:val="000000"/>
          <w:sz w:val="24"/>
          <w:szCs w:val="24"/>
        </w:rPr>
        <w:t xml:space="preserve">, Summer, </w:t>
      </w:r>
      <w:r w:rsidRPr="004A3936">
        <w:rPr>
          <w:rFonts w:ascii="Times New Roman" w:hAnsi="Times New Roman" w:eastAsia="Times New Roman" w:cs="Times New Roman"/>
          <w:color w:val="000000"/>
          <w:sz w:val="24"/>
          <w:szCs w:val="24"/>
        </w:rPr>
        <w:t>or Fall. Responses to questions and the manuscript (</w:t>
      </w:r>
      <w:r>
        <w:rPr>
          <w:rFonts w:ascii="Times New Roman" w:hAnsi="Times New Roman" w:eastAsia="Times New Roman" w:cs="Times New Roman"/>
          <w:color w:val="000000"/>
          <w:sz w:val="24"/>
          <w:szCs w:val="24"/>
        </w:rPr>
        <w:t xml:space="preserve">topic area consulted with and </w:t>
      </w:r>
      <w:r w:rsidRPr="004A3936">
        <w:rPr>
          <w:rFonts w:ascii="Times New Roman" w:hAnsi="Times New Roman" w:eastAsia="Times New Roman" w:cs="Times New Roman"/>
          <w:color w:val="000000"/>
          <w:sz w:val="24"/>
          <w:szCs w:val="24"/>
        </w:rPr>
        <w:t xml:space="preserve">agreed upon with the Chair) must be submitted electronically to committee members two weeks before </w:t>
      </w:r>
      <w:r w:rsidRPr="004A3936">
        <w:rPr>
          <w:rFonts w:ascii="Times New Roman" w:hAnsi="Times New Roman" w:eastAsia="Times New Roman" w:cs="Times New Roman"/>
          <w:color w:val="000000" w:themeColor="text1"/>
          <w:sz w:val="24"/>
          <w:szCs w:val="24"/>
        </w:rPr>
        <w:t>the oral exam; printed versions may be preferred by some.</w:t>
      </w:r>
    </w:p>
    <w:p w:rsidRPr="000E6A64" w:rsidR="00A1492A" w:rsidP="00A1492A" w:rsidRDefault="00A1492A" w14:paraId="48020F23" w14:textId="77777777">
      <w:pPr>
        <w:shd w:val="clear" w:color="auto" w:fill="FFFFFF" w:themeFill="background1"/>
        <w:spacing w:after="0" w:line="240" w:lineRule="auto"/>
        <w:ind w:firstLine="720"/>
        <w:rPr>
          <w:rFonts w:ascii="Times New Roman" w:hAnsi="Times New Roman" w:eastAsia="Times New Roman" w:cs="Times New Roman"/>
          <w:color w:val="000000" w:themeColor="text1"/>
          <w:sz w:val="24"/>
          <w:szCs w:val="24"/>
        </w:rPr>
      </w:pPr>
      <w:r w:rsidRPr="000E6A64">
        <w:rPr>
          <w:rFonts w:ascii="Times New Roman" w:hAnsi="Times New Roman" w:eastAsia="Times New Roman" w:cs="Times New Roman"/>
          <w:color w:val="000000" w:themeColor="text1"/>
          <w:sz w:val="24"/>
          <w:szCs w:val="24"/>
        </w:rPr>
        <w:t>Oral examinations generally run for about two hours. Committee members inquire about the written work, assessing both scholarly writing and the ability to engage in academic discourse. Students should collaborate with the Chair for preparation, being ready to present their written work and address questions across various areas.</w:t>
      </w:r>
    </w:p>
    <w:p w:rsidRPr="00912BAC" w:rsidR="004A6537" w:rsidP="00A1492A" w:rsidRDefault="00A1492A" w14:paraId="2465738C" w14:textId="45ECD872">
      <w:pPr>
        <w:shd w:val="clear" w:color="auto" w:fill="FFFFFF" w:themeFill="background1"/>
        <w:spacing w:after="0" w:line="240" w:lineRule="auto"/>
        <w:ind w:firstLine="720"/>
        <w:rPr>
          <w:rFonts w:ascii="Times New Roman" w:hAnsi="Times New Roman" w:eastAsia="Times New Roman" w:cs="Times New Roman"/>
          <w:color w:val="000000" w:themeColor="text1"/>
          <w:sz w:val="24"/>
          <w:szCs w:val="24"/>
        </w:rPr>
      </w:pPr>
      <w:r w:rsidRPr="000E6A64">
        <w:rPr>
          <w:rFonts w:ascii="Times New Roman" w:hAnsi="Times New Roman" w:eastAsia="Times New Roman" w:cs="Times New Roman"/>
          <w:color w:val="000000" w:themeColor="text1"/>
          <w:sz w:val="24"/>
          <w:szCs w:val="24"/>
        </w:rPr>
        <w:t xml:space="preserve">At the exam's conclusion, the committee decides among three options: (1) pass, advancing the student to candidacy for dissertation proposal, (2) conditional pass, requiring specific </w:t>
      </w:r>
      <w:r w:rsidRPr="00912BAC">
        <w:rPr>
          <w:rFonts w:ascii="Times New Roman" w:hAnsi="Times New Roman" w:eastAsia="Times New Roman" w:cs="Times New Roman"/>
          <w:color w:val="000000" w:themeColor="text1"/>
          <w:sz w:val="24"/>
          <w:szCs w:val="24"/>
        </w:rPr>
        <w:t xml:space="preserve">additional work, or (3) failure, with potential reexamination. </w:t>
      </w:r>
      <w:r w:rsidRPr="00C93E62" w:rsidR="0024483C">
        <w:rPr>
          <w:rFonts w:ascii="Times New Roman" w:hAnsi="Times New Roman" w:eastAsia="Times New Roman" w:cs="Times New Roman"/>
          <w:color w:val="000000" w:themeColor="text1"/>
          <w:sz w:val="24"/>
          <w:szCs w:val="24"/>
          <w:highlight w:val="yellow"/>
        </w:rPr>
        <w:t>Passing the comprehensive exam leads to the admission to candidacy</w:t>
      </w:r>
      <w:r w:rsidRPr="00912BAC" w:rsidR="0024483C">
        <w:rPr>
          <w:rFonts w:ascii="Times New Roman" w:hAnsi="Times New Roman" w:eastAsia="Times New Roman" w:cs="Times New Roman"/>
          <w:color w:val="000000" w:themeColor="text1"/>
          <w:sz w:val="24"/>
          <w:szCs w:val="24"/>
        </w:rPr>
        <w:t xml:space="preserve">. </w:t>
      </w:r>
      <w:r w:rsidRPr="00912BAC">
        <w:rPr>
          <w:rFonts w:ascii="Times New Roman" w:hAnsi="Times New Roman" w:eastAsia="Times New Roman" w:cs="Times New Roman"/>
          <w:color w:val="000000" w:themeColor="text1"/>
          <w:sz w:val="24"/>
          <w:szCs w:val="24"/>
        </w:rPr>
        <w:t>Failing the comprehensive exam twice results in program termination.</w:t>
      </w:r>
    </w:p>
    <w:p w:rsidRPr="00912BAC" w:rsidR="003D4BF4" w:rsidP="00A1492A" w:rsidRDefault="003D4BF4" w14:paraId="48E8F4C3" w14:textId="77777777">
      <w:pPr>
        <w:pStyle w:val="Heading1"/>
        <w:rPr>
          <w:color w:val="000000" w:themeColor="text1"/>
        </w:rPr>
      </w:pPr>
    </w:p>
    <w:p w:rsidR="003D4BF4" w:rsidP="6C5F6D1D" w:rsidRDefault="334DAFE2" w14:paraId="09C6EB87" w14:textId="47806E75">
      <w:pPr>
        <w:pStyle w:val="Normal"/>
      </w:pPr>
    </w:p>
    <w:p w:rsidR="003D4BF4" w:rsidP="6C5F6D1D" w:rsidRDefault="334DAFE2" w14:paraId="18CA8289" w14:textId="32EF54EA">
      <w:pPr>
        <w:pStyle w:val="Normal"/>
      </w:pPr>
    </w:p>
    <w:p w:rsidR="003D4BF4" w:rsidP="6C5F6D1D" w:rsidRDefault="334DAFE2" w14:paraId="4EF39697" w14:textId="6494292B">
      <w:pPr>
        <w:pStyle w:val="Normal"/>
      </w:pPr>
    </w:p>
    <w:p w:rsidR="003D4BF4" w:rsidP="6C5F6D1D" w:rsidRDefault="334DAFE2" w14:paraId="23C0A11B" w14:textId="04A952F9">
      <w:pPr>
        <w:pStyle w:val="Normal"/>
      </w:pPr>
    </w:p>
    <w:p w:rsidR="003D4BF4" w:rsidP="6C5F6D1D" w:rsidRDefault="334DAFE2" w14:paraId="43559BEF" w14:textId="6F532ACA">
      <w:pPr>
        <w:pStyle w:val="Normal"/>
      </w:pPr>
    </w:p>
    <w:p w:rsidR="003D4BF4" w:rsidP="6C5F6D1D" w:rsidRDefault="334DAFE2" w14:paraId="5DAA6095" w14:textId="6484663D">
      <w:pPr>
        <w:pStyle w:val="Normal"/>
      </w:pPr>
    </w:p>
    <w:p w:rsidR="003D4BF4" w:rsidP="6C5F6D1D" w:rsidRDefault="334DAFE2" w14:paraId="56887B1A" w14:textId="66DA9095">
      <w:pPr>
        <w:pStyle w:val="Normal"/>
      </w:pPr>
    </w:p>
    <w:p w:rsidR="003D4BF4" w:rsidP="6C5F6D1D" w:rsidRDefault="334DAFE2" w14:paraId="6C02B322" w14:textId="273D46F5">
      <w:pPr>
        <w:pStyle w:val="Normal"/>
      </w:pPr>
    </w:p>
    <w:p w:rsidR="003D4BF4" w:rsidP="6C5F6D1D" w:rsidRDefault="334DAFE2" w14:paraId="6B6760AE" w14:textId="2E7E0ADC">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1"/>
          <w:bCs w:val="1"/>
          <w:i w:val="0"/>
          <w:iCs w:val="0"/>
          <w:caps w:val="0"/>
          <w:smallCaps w:val="0"/>
          <w:noProof w:val="0"/>
          <w:color w:val="000000" w:themeColor="text1" w:themeTint="FF" w:themeShade="FF"/>
          <w:sz w:val="20"/>
          <w:szCs w:val="20"/>
          <w:lang w:val="en-US"/>
        </w:rPr>
        <w:t xml:space="preserve">Advising Form </w:t>
      </w:r>
    </w:p>
    <w:p w:rsidR="003D4BF4" w:rsidP="6C5F6D1D" w:rsidRDefault="334DAFE2" w14:paraId="0A196FEB" w14:textId="086F6B33">
      <w:pPr>
        <w:spacing w:before="0" w:beforeAutospacing="off" w:after="0" w:afterAutospacing="off" w:line="240" w:lineRule="auto"/>
        <w:ind w:left="0" w:right="0"/>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1"/>
          <w:bCs w:val="1"/>
          <w:i w:val="0"/>
          <w:iCs w:val="0"/>
          <w:caps w:val="0"/>
          <w:smallCaps w:val="0"/>
          <w:noProof w:val="0"/>
          <w:color w:val="000000" w:themeColor="text1" w:themeTint="FF" w:themeShade="FF"/>
          <w:sz w:val="20"/>
          <w:szCs w:val="20"/>
          <w:lang w:val="en-US"/>
        </w:rPr>
        <w:t>Ph.D. in Adult &amp; Continuing Education</w:t>
      </w:r>
    </w:p>
    <w:p w:rsidR="003D4BF4" w:rsidP="6C5F6D1D" w:rsidRDefault="334DAFE2" w14:paraId="49AE6670" w14:textId="0D308547">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1"/>
          <w:bCs w:val="1"/>
          <w:i w:val="0"/>
          <w:iCs w:val="0"/>
          <w:caps w:val="0"/>
          <w:smallCaps w:val="0"/>
          <w:noProof w:val="0"/>
          <w:color w:val="000000" w:themeColor="text1" w:themeTint="FF" w:themeShade="FF"/>
          <w:sz w:val="20"/>
          <w:szCs w:val="20"/>
          <w:lang w:val="en-US"/>
        </w:rPr>
        <w:t>for Students Admitted Before Fall 2022</w:t>
      </w:r>
    </w:p>
    <w:p w:rsidR="003D4BF4" w:rsidP="6C5F6D1D" w:rsidRDefault="334DAFE2" w14:paraId="479CB6BF" w14:textId="755B937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Department: Educational Leadership &amp; Policy Studies </w:t>
      </w:r>
    </w:p>
    <w:p w:rsidR="003D4BF4" w:rsidP="6C5F6D1D" w:rsidRDefault="334DAFE2" w14:paraId="39166812" w14:textId="58ABAF9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0"/>
          <w:bCs w:val="0"/>
          <w:i w:val="0"/>
          <w:iCs w:val="0"/>
          <w:caps w:val="0"/>
          <w:smallCaps w:val="0"/>
          <w:noProof w:val="0"/>
          <w:color w:val="000000" w:themeColor="text1" w:themeTint="FF" w:themeShade="FF"/>
          <w:sz w:val="20"/>
          <w:szCs w:val="20"/>
          <w:lang w:val="en-US"/>
        </w:rPr>
        <w:t>Student Name:</w:t>
      </w:r>
      <w:r>
        <w:tab/>
      </w:r>
      <w:r>
        <w:tab/>
      </w:r>
      <w:r>
        <w:tab/>
      </w:r>
      <w:r>
        <w:tab/>
      </w:r>
      <w:r>
        <w:tab/>
      </w:r>
      <w:r>
        <w:tab/>
      </w:r>
      <w:r>
        <w:tab/>
      </w:r>
      <w:r w:rsidRPr="6C5F6D1D" w:rsidR="7A29FFAA">
        <w:rPr>
          <w:rFonts w:ascii="Calibri" w:hAnsi="Calibri" w:eastAsia="Calibri" w:cs="Calibri"/>
          <w:b w:val="0"/>
          <w:bCs w:val="0"/>
          <w:i w:val="0"/>
          <w:iCs w:val="0"/>
          <w:caps w:val="0"/>
          <w:smallCaps w:val="0"/>
          <w:noProof w:val="0"/>
          <w:color w:val="000000" w:themeColor="text1" w:themeTint="FF" w:themeShade="FF"/>
          <w:sz w:val="20"/>
          <w:szCs w:val="20"/>
          <w:lang w:val="en-US"/>
        </w:rPr>
        <w:t xml:space="preserve">Semester of Admission:      </w:t>
      </w:r>
    </w:p>
    <w:p w:rsidR="003D4BF4" w:rsidP="6C5F6D1D" w:rsidRDefault="334DAFE2" w14:paraId="429DF46B" w14:textId="499CA7AB">
      <w:pPr>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6C5F6D1D" w:rsidR="7A29FFAA">
        <w:rPr>
          <w:rFonts w:ascii="Calibri" w:hAnsi="Calibri" w:eastAsia="Calibri" w:cs="Calibri"/>
          <w:b w:val="0"/>
          <w:bCs w:val="0"/>
          <w:i w:val="0"/>
          <w:iCs w:val="0"/>
          <w:caps w:val="0"/>
          <w:smallCaps w:val="0"/>
          <w:noProof w:val="0"/>
          <w:color w:val="000000" w:themeColor="text1" w:themeTint="FF" w:themeShade="FF"/>
          <w:sz w:val="20"/>
          <w:szCs w:val="20"/>
          <w:lang w:val="en-US"/>
        </w:rPr>
        <w:t>Advisor Signature:</w:t>
      </w:r>
      <w:r>
        <w:tab/>
      </w:r>
      <w:r>
        <w:tab/>
      </w:r>
      <w:r>
        <w:tab/>
      </w:r>
      <w:r>
        <w:tab/>
      </w:r>
      <w:r>
        <w:tab/>
      </w:r>
      <w:r>
        <w:tab/>
      </w:r>
      <w:r w:rsidRPr="6C5F6D1D" w:rsidR="7A29FFAA">
        <w:rPr>
          <w:rFonts w:ascii="Calibri" w:hAnsi="Calibri" w:eastAsia="Calibri" w:cs="Calibri"/>
          <w:b w:val="0"/>
          <w:bCs w:val="0"/>
          <w:i w:val="0"/>
          <w:iCs w:val="0"/>
          <w:caps w:val="0"/>
          <w:smallCaps w:val="0"/>
          <w:noProof w:val="0"/>
          <w:color w:val="000000" w:themeColor="text1" w:themeTint="FF" w:themeShade="FF"/>
          <w:sz w:val="20"/>
          <w:szCs w:val="20"/>
          <w:lang w:val="en-US"/>
        </w:rPr>
        <w:t>Advising Session Date:</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496"/>
        <w:gridCol w:w="988"/>
        <w:gridCol w:w="2965"/>
      </w:tblGrid>
      <w:tr w:rsidR="6C5F6D1D" w:rsidTr="6C5F6D1D" w14:paraId="544B5F5C">
        <w:trPr>
          <w:trHeight w:val="660"/>
        </w:trPr>
        <w:tc>
          <w:tcPr>
            <w:tcW w:w="5496" w:type="dxa"/>
            <w:shd w:val="clear" w:color="auto" w:fill="E7E6E6" w:themeFill="background2"/>
            <w:tcMar>
              <w:left w:w="105" w:type="dxa"/>
              <w:right w:w="105" w:type="dxa"/>
            </w:tcMar>
            <w:vAlign w:val="top"/>
          </w:tcPr>
          <w:p w:rsidR="6C5F6D1D" w:rsidP="6C5F6D1D" w:rsidRDefault="6C5F6D1D" w14:paraId="7D2DD33C" w14:textId="258AB4D9">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Basic Core Courses (27 Credit Hours)</w:t>
            </w:r>
          </w:p>
        </w:tc>
        <w:tc>
          <w:tcPr>
            <w:tcW w:w="988" w:type="dxa"/>
            <w:shd w:val="clear" w:color="auto" w:fill="E7E6E6" w:themeFill="background2"/>
            <w:tcMar>
              <w:left w:w="105" w:type="dxa"/>
              <w:right w:w="105" w:type="dxa"/>
            </w:tcMar>
            <w:vAlign w:val="top"/>
          </w:tcPr>
          <w:p w:rsidR="6C5F6D1D" w:rsidP="6C5F6D1D" w:rsidRDefault="6C5F6D1D" w14:paraId="23895DF9" w14:textId="7C911358">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Credit Hours</w:t>
            </w:r>
          </w:p>
        </w:tc>
        <w:tc>
          <w:tcPr>
            <w:tcW w:w="2965" w:type="dxa"/>
            <w:shd w:val="clear" w:color="auto" w:fill="E7E6E6" w:themeFill="background2"/>
            <w:tcMar>
              <w:left w:w="105" w:type="dxa"/>
              <w:right w:w="105" w:type="dxa"/>
            </w:tcMar>
            <w:vAlign w:val="top"/>
          </w:tcPr>
          <w:p w:rsidR="6C5F6D1D" w:rsidP="6C5F6D1D" w:rsidRDefault="6C5F6D1D" w14:paraId="2A59A65A" w14:textId="5CFA033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Semester</w:t>
            </w:r>
          </w:p>
        </w:tc>
      </w:tr>
      <w:tr w:rsidR="6C5F6D1D" w:rsidTr="6C5F6D1D" w14:paraId="6B01A319">
        <w:trPr>
          <w:trHeight w:val="315"/>
        </w:trPr>
        <w:tc>
          <w:tcPr>
            <w:tcW w:w="5496" w:type="dxa"/>
            <w:tcMar>
              <w:left w:w="105" w:type="dxa"/>
              <w:right w:w="105" w:type="dxa"/>
            </w:tcMar>
            <w:vAlign w:val="top"/>
          </w:tcPr>
          <w:p w:rsidR="6C5F6D1D" w:rsidP="6C5F6D1D" w:rsidRDefault="6C5F6D1D" w14:paraId="00CC7F70" w14:textId="1E9E7036">
            <w:pPr>
              <w:spacing w:before="0" w:beforeAutospacing="off" w:after="0" w:afterAutospacing="off" w:line="259" w:lineRule="auto"/>
              <w:ind w:left="0" w:right="0"/>
              <w:jc w:val="left"/>
              <w:rPr>
                <w:rFonts w:ascii="Calibri" w:hAnsi="Calibri" w:eastAsia="Calibri" w:cs="Calibri"/>
                <w:b w:val="0"/>
                <w:bCs w:val="0"/>
                <w:i w:val="0"/>
                <w:iCs w:val="0"/>
                <w:color w:val="000000" w:themeColor="text1" w:themeTint="FF" w:themeShade="FF"/>
                <w:sz w:val="20"/>
                <w:szCs w:val="20"/>
              </w:rPr>
            </w:pPr>
            <w:r w:rsidRPr="6C5F6D1D" w:rsidR="6C5F6D1D">
              <w:rPr>
                <w:rFonts w:ascii="Calibri" w:hAnsi="Calibri" w:eastAsia="Calibri" w:cs="Calibri"/>
                <w:b w:val="0"/>
                <w:bCs w:val="0"/>
                <w:i w:val="0"/>
                <w:iCs w:val="0"/>
                <w:color w:val="000000" w:themeColor="text1" w:themeTint="FF" w:themeShade="FF"/>
                <w:sz w:val="20"/>
                <w:szCs w:val="20"/>
                <w:lang w:val="en-US"/>
              </w:rPr>
              <w:t>ACED 519 Writing for Professional Publication</w:t>
            </w:r>
          </w:p>
        </w:tc>
        <w:tc>
          <w:tcPr>
            <w:tcW w:w="988" w:type="dxa"/>
            <w:tcMar>
              <w:left w:w="105" w:type="dxa"/>
              <w:right w:w="105" w:type="dxa"/>
            </w:tcMar>
            <w:vAlign w:val="top"/>
          </w:tcPr>
          <w:p w:rsidR="6C5F6D1D" w:rsidP="6C5F6D1D" w:rsidRDefault="6C5F6D1D" w14:paraId="718C7D96" w14:textId="0B097DE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5211304C" w14:textId="2C1EC91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02E7037C">
        <w:trPr>
          <w:trHeight w:val="315"/>
        </w:trPr>
        <w:tc>
          <w:tcPr>
            <w:tcW w:w="5496" w:type="dxa"/>
            <w:tcMar>
              <w:left w:w="105" w:type="dxa"/>
              <w:right w:w="105" w:type="dxa"/>
            </w:tcMar>
            <w:vAlign w:val="top"/>
          </w:tcPr>
          <w:p w:rsidR="6C5F6D1D" w:rsidP="6C5F6D1D" w:rsidRDefault="6C5F6D1D" w14:paraId="43601867" w14:textId="1EED5F32">
            <w:pPr>
              <w:spacing w:before="0" w:beforeAutospacing="off" w:after="0" w:afterAutospacing="off" w:line="259" w:lineRule="auto"/>
              <w:ind w:left="0" w:right="0"/>
              <w:jc w:val="left"/>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ACED 520 Survey of Adult Education</w:t>
            </w:r>
          </w:p>
        </w:tc>
        <w:tc>
          <w:tcPr>
            <w:tcW w:w="988" w:type="dxa"/>
            <w:tcMar>
              <w:left w:w="105" w:type="dxa"/>
              <w:right w:w="105" w:type="dxa"/>
            </w:tcMar>
            <w:vAlign w:val="top"/>
          </w:tcPr>
          <w:p w:rsidR="6C5F6D1D" w:rsidP="6C5F6D1D" w:rsidRDefault="6C5F6D1D" w14:paraId="2C4C59CB" w14:textId="721F56A6">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5290F686" w14:textId="5E76D81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609A1613">
        <w:trPr>
          <w:trHeight w:val="330"/>
        </w:trPr>
        <w:tc>
          <w:tcPr>
            <w:tcW w:w="5496" w:type="dxa"/>
            <w:tcMar>
              <w:left w:w="105" w:type="dxa"/>
              <w:right w:w="105" w:type="dxa"/>
            </w:tcMar>
            <w:vAlign w:val="top"/>
          </w:tcPr>
          <w:p w:rsidR="6C5F6D1D" w:rsidP="6C5F6D1D" w:rsidRDefault="6C5F6D1D" w14:paraId="71E972B3" w14:textId="4755E3B3">
            <w:pPr>
              <w:spacing w:before="0" w:beforeAutospacing="off" w:after="0" w:afterAutospacing="off" w:line="259" w:lineRule="auto"/>
              <w:ind w:left="0" w:right="0"/>
              <w:jc w:val="left"/>
              <w:rPr>
                <w:rFonts w:ascii="Calibri" w:hAnsi="Calibri" w:eastAsia="Calibri" w:cs="Calibri"/>
                <w:b w:val="0"/>
                <w:bCs w:val="0"/>
                <w:i w:val="0"/>
                <w:iCs w:val="0"/>
                <w:color w:val="000000" w:themeColor="text1" w:themeTint="FF" w:themeShade="FF"/>
                <w:sz w:val="20"/>
                <w:szCs w:val="20"/>
              </w:rPr>
            </w:pPr>
            <w:r w:rsidRPr="6C5F6D1D" w:rsidR="6C5F6D1D">
              <w:rPr>
                <w:rFonts w:ascii="Calibri" w:hAnsi="Calibri" w:eastAsia="Calibri" w:cs="Calibri"/>
                <w:b w:val="0"/>
                <w:bCs w:val="0"/>
                <w:i w:val="0"/>
                <w:iCs w:val="0"/>
                <w:strike w:val="0"/>
                <w:dstrike w:val="0"/>
                <w:color w:val="000000" w:themeColor="text1" w:themeTint="FF" w:themeShade="FF"/>
                <w:sz w:val="20"/>
                <w:szCs w:val="20"/>
                <w:u w:val="none"/>
                <w:lang w:val="en-US"/>
              </w:rPr>
              <w:t xml:space="preserve">ACED 521 Program Planning in Adult Education </w:t>
            </w:r>
          </w:p>
        </w:tc>
        <w:tc>
          <w:tcPr>
            <w:tcW w:w="988" w:type="dxa"/>
            <w:tcMar>
              <w:left w:w="105" w:type="dxa"/>
              <w:right w:w="105" w:type="dxa"/>
            </w:tcMar>
            <w:vAlign w:val="top"/>
          </w:tcPr>
          <w:p w:rsidR="6C5F6D1D" w:rsidP="6C5F6D1D" w:rsidRDefault="6C5F6D1D" w14:paraId="32D81744" w14:textId="51C54931">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391C294C" w14:textId="526FF88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4760174A">
        <w:trPr>
          <w:trHeight w:val="315"/>
        </w:trPr>
        <w:tc>
          <w:tcPr>
            <w:tcW w:w="5496" w:type="dxa"/>
            <w:tcMar>
              <w:left w:w="105" w:type="dxa"/>
              <w:right w:w="105" w:type="dxa"/>
            </w:tcMar>
            <w:vAlign w:val="top"/>
          </w:tcPr>
          <w:p w:rsidR="6C5F6D1D" w:rsidP="6C5F6D1D" w:rsidRDefault="6C5F6D1D" w14:paraId="2C6EAA2E" w14:textId="0BE8A15A">
            <w:pPr>
              <w:spacing w:line="259" w:lineRule="auto"/>
              <w:rPr>
                <w:rFonts w:ascii="Calibri" w:hAnsi="Calibri" w:eastAsia="Calibri" w:cs="Calibri"/>
                <w:b w:val="0"/>
                <w:bCs w:val="0"/>
                <w:i w:val="0"/>
                <w:iCs w:val="0"/>
                <w:color w:val="000000" w:themeColor="text1" w:themeTint="FF" w:themeShade="FF"/>
                <w:sz w:val="20"/>
                <w:szCs w:val="20"/>
              </w:rPr>
            </w:pPr>
            <w:r w:rsidRPr="6C5F6D1D" w:rsidR="6C5F6D1D">
              <w:rPr>
                <w:rFonts w:ascii="Calibri" w:hAnsi="Calibri" w:eastAsia="Calibri" w:cs="Calibri"/>
                <w:b w:val="0"/>
                <w:bCs w:val="0"/>
                <w:i w:val="0"/>
                <w:iCs w:val="0"/>
                <w:color w:val="000000" w:themeColor="text1" w:themeTint="FF" w:themeShade="FF"/>
                <w:sz w:val="20"/>
                <w:szCs w:val="20"/>
                <w:lang w:val="en-US"/>
              </w:rPr>
              <w:t xml:space="preserve">ACED 527 Ethical Issues in Adult Education </w:t>
            </w:r>
          </w:p>
        </w:tc>
        <w:tc>
          <w:tcPr>
            <w:tcW w:w="988" w:type="dxa"/>
            <w:tcMar>
              <w:left w:w="105" w:type="dxa"/>
              <w:right w:w="105" w:type="dxa"/>
            </w:tcMar>
            <w:vAlign w:val="top"/>
          </w:tcPr>
          <w:p w:rsidR="6C5F6D1D" w:rsidP="6C5F6D1D" w:rsidRDefault="6C5F6D1D" w14:paraId="3ECCC429" w14:textId="4AF8E340">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36767572" w14:textId="6A1E25D0">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481C4CE0">
        <w:trPr>
          <w:trHeight w:val="315"/>
        </w:trPr>
        <w:tc>
          <w:tcPr>
            <w:tcW w:w="5496" w:type="dxa"/>
            <w:tcMar>
              <w:left w:w="105" w:type="dxa"/>
              <w:right w:w="105" w:type="dxa"/>
            </w:tcMar>
            <w:vAlign w:val="top"/>
          </w:tcPr>
          <w:p w:rsidR="6C5F6D1D" w:rsidP="6C5F6D1D" w:rsidRDefault="6C5F6D1D" w14:paraId="7E902EAB" w14:textId="2EB37C89">
            <w:pPr>
              <w:spacing w:line="259" w:lineRule="auto"/>
              <w:rPr>
                <w:rFonts w:ascii="Calibri" w:hAnsi="Calibri" w:eastAsia="Calibri" w:cs="Calibri"/>
                <w:b w:val="0"/>
                <w:bCs w:val="0"/>
                <w:i w:val="0"/>
                <w:iCs w:val="0"/>
                <w:color w:val="000000" w:themeColor="text1" w:themeTint="FF" w:themeShade="FF"/>
                <w:sz w:val="20"/>
                <w:szCs w:val="20"/>
              </w:rPr>
            </w:pPr>
            <w:r w:rsidRPr="6C5F6D1D" w:rsidR="6C5F6D1D">
              <w:rPr>
                <w:rFonts w:ascii="Calibri" w:hAnsi="Calibri" w:eastAsia="Calibri" w:cs="Calibri"/>
                <w:b w:val="0"/>
                <w:bCs w:val="0"/>
                <w:i w:val="0"/>
                <w:iCs w:val="0"/>
                <w:color w:val="000000" w:themeColor="text1" w:themeTint="FF" w:themeShade="FF"/>
                <w:sz w:val="20"/>
                <w:szCs w:val="20"/>
                <w:lang w:val="en-US"/>
              </w:rPr>
              <w:t>ACED 528 Adult Education Movement USA</w:t>
            </w:r>
          </w:p>
        </w:tc>
        <w:tc>
          <w:tcPr>
            <w:tcW w:w="988" w:type="dxa"/>
            <w:tcMar>
              <w:left w:w="105" w:type="dxa"/>
              <w:right w:w="105" w:type="dxa"/>
            </w:tcMar>
            <w:vAlign w:val="top"/>
          </w:tcPr>
          <w:p w:rsidR="6C5F6D1D" w:rsidP="6C5F6D1D" w:rsidRDefault="6C5F6D1D" w14:paraId="49A07104" w14:textId="5245AEC9">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5F2C564D" w14:textId="5D21EF2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52EC96BB">
        <w:trPr>
          <w:trHeight w:val="315"/>
        </w:trPr>
        <w:tc>
          <w:tcPr>
            <w:tcW w:w="5496" w:type="dxa"/>
            <w:tcMar>
              <w:left w:w="105" w:type="dxa"/>
              <w:right w:w="105" w:type="dxa"/>
            </w:tcMar>
            <w:vAlign w:val="top"/>
          </w:tcPr>
          <w:p w:rsidR="6C5F6D1D" w:rsidP="6C5F6D1D" w:rsidRDefault="6C5F6D1D" w14:paraId="6A504AEE" w14:textId="590470D4">
            <w:pPr>
              <w:spacing w:line="259" w:lineRule="auto"/>
              <w:rPr>
                <w:rFonts w:ascii="Calibri" w:hAnsi="Calibri" w:eastAsia="Calibri" w:cs="Calibri"/>
                <w:b w:val="0"/>
                <w:bCs w:val="0"/>
                <w:i w:val="0"/>
                <w:iCs w:val="0"/>
                <w:color w:val="000000" w:themeColor="text1" w:themeTint="FF" w:themeShade="FF"/>
                <w:sz w:val="20"/>
                <w:szCs w:val="20"/>
              </w:rPr>
            </w:pPr>
            <w:r w:rsidRPr="6C5F6D1D" w:rsidR="6C5F6D1D">
              <w:rPr>
                <w:rFonts w:ascii="Calibri" w:hAnsi="Calibri" w:eastAsia="Calibri" w:cs="Calibri"/>
                <w:b w:val="0"/>
                <w:bCs w:val="0"/>
                <w:i w:val="0"/>
                <w:iCs w:val="0"/>
                <w:strike w:val="0"/>
                <w:dstrike w:val="0"/>
                <w:color w:val="000000" w:themeColor="text1" w:themeTint="FF" w:themeShade="FF"/>
                <w:sz w:val="20"/>
                <w:szCs w:val="20"/>
                <w:u w:val="none"/>
                <w:lang w:val="en-US"/>
              </w:rPr>
              <w:t xml:space="preserve">ACED 529 Facilitating Adult Learning </w:t>
            </w:r>
          </w:p>
        </w:tc>
        <w:tc>
          <w:tcPr>
            <w:tcW w:w="988" w:type="dxa"/>
            <w:tcMar>
              <w:left w:w="105" w:type="dxa"/>
              <w:right w:w="105" w:type="dxa"/>
            </w:tcMar>
            <w:vAlign w:val="top"/>
          </w:tcPr>
          <w:p w:rsidR="6C5F6D1D" w:rsidP="6C5F6D1D" w:rsidRDefault="6C5F6D1D" w14:paraId="02EC43A3" w14:textId="52C3C454">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47696C04" w14:textId="67B7D2A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067D733A">
        <w:trPr>
          <w:trHeight w:val="330"/>
        </w:trPr>
        <w:tc>
          <w:tcPr>
            <w:tcW w:w="5496" w:type="dxa"/>
            <w:tcMar>
              <w:left w:w="105" w:type="dxa"/>
              <w:right w:w="105" w:type="dxa"/>
            </w:tcMar>
            <w:vAlign w:val="top"/>
          </w:tcPr>
          <w:p w:rsidR="6C5F6D1D" w:rsidP="6C5F6D1D" w:rsidRDefault="6C5F6D1D" w14:paraId="5B03D818" w14:textId="71D9836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538 Non-Western Perspective on Teaching &amp; Learning </w:t>
            </w:r>
          </w:p>
        </w:tc>
        <w:tc>
          <w:tcPr>
            <w:tcW w:w="988" w:type="dxa"/>
            <w:tcMar>
              <w:left w:w="105" w:type="dxa"/>
              <w:right w:w="105" w:type="dxa"/>
            </w:tcMar>
            <w:vAlign w:val="top"/>
          </w:tcPr>
          <w:p w:rsidR="6C5F6D1D" w:rsidP="6C5F6D1D" w:rsidRDefault="6C5F6D1D" w14:paraId="2F525163" w14:textId="047DBB3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1CEF6024" w14:textId="04B8639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33019DCF">
        <w:trPr>
          <w:trHeight w:val="315"/>
        </w:trPr>
        <w:tc>
          <w:tcPr>
            <w:tcW w:w="5496" w:type="dxa"/>
            <w:tcMar>
              <w:left w:w="105" w:type="dxa"/>
              <w:right w:w="105" w:type="dxa"/>
            </w:tcMar>
            <w:vAlign w:val="top"/>
          </w:tcPr>
          <w:p w:rsidR="6C5F6D1D" w:rsidP="6C5F6D1D" w:rsidRDefault="6C5F6D1D" w14:paraId="6D030B32" w14:textId="658B2A18">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539 International and Comparative Adult Education </w:t>
            </w:r>
          </w:p>
        </w:tc>
        <w:tc>
          <w:tcPr>
            <w:tcW w:w="988" w:type="dxa"/>
            <w:tcMar>
              <w:left w:w="105" w:type="dxa"/>
              <w:right w:w="105" w:type="dxa"/>
            </w:tcMar>
            <w:vAlign w:val="top"/>
          </w:tcPr>
          <w:p w:rsidR="6C5F6D1D" w:rsidP="6C5F6D1D" w:rsidRDefault="6C5F6D1D" w14:paraId="4910E3E5" w14:textId="34752A8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636B4D4F" w14:textId="4FD9B01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415900E8">
        <w:trPr>
          <w:trHeight w:val="315"/>
        </w:trPr>
        <w:tc>
          <w:tcPr>
            <w:tcW w:w="5496" w:type="dxa"/>
            <w:tcMar>
              <w:left w:w="105" w:type="dxa"/>
              <w:right w:w="105" w:type="dxa"/>
            </w:tcMar>
            <w:vAlign w:val="top"/>
          </w:tcPr>
          <w:p w:rsidR="6C5F6D1D" w:rsidP="6C5F6D1D" w:rsidRDefault="6C5F6D1D" w14:paraId="660084F4" w14:textId="24E3AA50">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One Course Approved by the Program Coordinator</w:t>
            </w:r>
          </w:p>
        </w:tc>
        <w:tc>
          <w:tcPr>
            <w:tcW w:w="988" w:type="dxa"/>
            <w:tcMar>
              <w:left w:w="105" w:type="dxa"/>
              <w:right w:w="105" w:type="dxa"/>
            </w:tcMar>
            <w:vAlign w:val="top"/>
          </w:tcPr>
          <w:p w:rsidR="6C5F6D1D" w:rsidP="6C5F6D1D" w:rsidRDefault="6C5F6D1D" w14:paraId="0A4A203D" w14:textId="4B4AD326">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581CE8C6" w14:textId="3D315D61">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48DFC475">
        <w:trPr>
          <w:trHeight w:val="315"/>
        </w:trPr>
        <w:tc>
          <w:tcPr>
            <w:tcW w:w="9449" w:type="dxa"/>
            <w:gridSpan w:val="3"/>
            <w:shd w:val="clear" w:color="auto" w:fill="E7E6E6" w:themeFill="background2"/>
            <w:tcMar>
              <w:left w:w="105" w:type="dxa"/>
              <w:right w:w="105" w:type="dxa"/>
            </w:tcMar>
            <w:vAlign w:val="top"/>
          </w:tcPr>
          <w:p w:rsidR="6C5F6D1D" w:rsidP="6C5F6D1D" w:rsidRDefault="6C5F6D1D" w14:paraId="43214387" w14:textId="22055A2A">
            <w:pPr>
              <w:spacing w:before="0" w:beforeAutospacing="off" w:after="0" w:afterAutospacing="off" w:line="259" w:lineRule="auto"/>
              <w:ind w:left="0" w:right="0"/>
              <w:jc w:val="left"/>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Advanced Core Courses (18 Credit Hours)                                               Credit              Semester </w:t>
            </w:r>
          </w:p>
          <w:p w:rsidR="6C5F6D1D" w:rsidP="6C5F6D1D" w:rsidRDefault="6C5F6D1D" w14:paraId="020FA9B9" w14:textId="08C64573">
            <w:pPr>
              <w:spacing w:before="0" w:beforeAutospacing="off" w:after="0" w:afterAutospacing="off" w:line="259" w:lineRule="auto"/>
              <w:ind w:left="0" w:right="0"/>
              <w:jc w:val="left"/>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                                                                                                                         Hours </w:t>
            </w:r>
          </w:p>
        </w:tc>
      </w:tr>
      <w:tr w:rsidR="6C5F6D1D" w:rsidTr="6C5F6D1D" w14:paraId="0BD55F05">
        <w:trPr>
          <w:trHeight w:val="315"/>
        </w:trPr>
        <w:tc>
          <w:tcPr>
            <w:tcW w:w="5496" w:type="dxa"/>
            <w:tcMar>
              <w:left w:w="105" w:type="dxa"/>
              <w:right w:w="105" w:type="dxa"/>
            </w:tcMar>
            <w:vAlign w:val="top"/>
          </w:tcPr>
          <w:p w:rsidR="6C5F6D1D" w:rsidP="6C5F6D1D" w:rsidRDefault="6C5F6D1D" w14:paraId="0655896B" w14:textId="73CC1690">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615 Advanced Study of Adult Learning &amp; Development </w:t>
            </w:r>
          </w:p>
        </w:tc>
        <w:tc>
          <w:tcPr>
            <w:tcW w:w="988" w:type="dxa"/>
            <w:tcMar>
              <w:left w:w="105" w:type="dxa"/>
              <w:right w:w="105" w:type="dxa"/>
            </w:tcMar>
            <w:vAlign w:val="top"/>
          </w:tcPr>
          <w:p w:rsidR="6C5F6D1D" w:rsidP="6C5F6D1D" w:rsidRDefault="6C5F6D1D" w14:paraId="15811FB2" w14:textId="63AAAFE8">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7B33A7D7" w14:textId="1A63B1F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1B1073B0">
        <w:trPr>
          <w:trHeight w:val="315"/>
        </w:trPr>
        <w:tc>
          <w:tcPr>
            <w:tcW w:w="5496" w:type="dxa"/>
            <w:tcMar>
              <w:left w:w="105" w:type="dxa"/>
              <w:right w:w="105" w:type="dxa"/>
            </w:tcMar>
            <w:vAlign w:val="top"/>
          </w:tcPr>
          <w:p w:rsidR="6C5F6D1D" w:rsidP="6C5F6D1D" w:rsidRDefault="6C5F6D1D" w14:paraId="72BD5B06" w14:textId="03B3220F">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622 Advanced Seminar in Adult Education </w:t>
            </w:r>
          </w:p>
        </w:tc>
        <w:tc>
          <w:tcPr>
            <w:tcW w:w="988" w:type="dxa"/>
            <w:tcMar>
              <w:left w:w="105" w:type="dxa"/>
              <w:right w:w="105" w:type="dxa"/>
            </w:tcMar>
            <w:vAlign w:val="top"/>
          </w:tcPr>
          <w:p w:rsidR="6C5F6D1D" w:rsidP="6C5F6D1D" w:rsidRDefault="6C5F6D1D" w14:paraId="1215D703" w14:textId="0E1CE97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1130791A" w14:textId="04B9E187">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5C7FC899">
        <w:trPr>
          <w:trHeight w:val="330"/>
        </w:trPr>
        <w:tc>
          <w:tcPr>
            <w:tcW w:w="5496" w:type="dxa"/>
            <w:tcMar>
              <w:left w:w="105" w:type="dxa"/>
              <w:right w:w="105" w:type="dxa"/>
            </w:tcMar>
            <w:vAlign w:val="top"/>
          </w:tcPr>
          <w:p w:rsidR="6C5F6D1D" w:rsidP="6C5F6D1D" w:rsidRDefault="6C5F6D1D" w14:paraId="6304D58C" w14:textId="5421342E">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ACED 625 - Advanced Seminar in Adult Learning</w:t>
            </w:r>
          </w:p>
        </w:tc>
        <w:tc>
          <w:tcPr>
            <w:tcW w:w="988" w:type="dxa"/>
            <w:tcMar>
              <w:left w:w="105" w:type="dxa"/>
              <w:right w:w="105" w:type="dxa"/>
            </w:tcMar>
            <w:vAlign w:val="top"/>
          </w:tcPr>
          <w:p w:rsidR="6C5F6D1D" w:rsidP="6C5F6D1D" w:rsidRDefault="6C5F6D1D" w14:paraId="4E38FFDF" w14:textId="70901EC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1A2AD361" w14:textId="6DE9772F">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3F8C06F2">
        <w:trPr>
          <w:trHeight w:val="315"/>
        </w:trPr>
        <w:tc>
          <w:tcPr>
            <w:tcW w:w="5496" w:type="dxa"/>
            <w:tcMar>
              <w:left w:w="105" w:type="dxa"/>
              <w:right w:w="105" w:type="dxa"/>
            </w:tcMar>
            <w:vAlign w:val="top"/>
          </w:tcPr>
          <w:p w:rsidR="6C5F6D1D" w:rsidP="6C5F6D1D" w:rsidRDefault="6C5F6D1D" w14:paraId="20E338BD" w14:textId="07C181C7">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ACED 626 Advanced Learning in Social Context</w:t>
            </w:r>
          </w:p>
        </w:tc>
        <w:tc>
          <w:tcPr>
            <w:tcW w:w="988" w:type="dxa"/>
            <w:tcMar>
              <w:left w:w="105" w:type="dxa"/>
              <w:right w:w="105" w:type="dxa"/>
            </w:tcMar>
            <w:vAlign w:val="top"/>
          </w:tcPr>
          <w:p w:rsidR="6C5F6D1D" w:rsidP="6C5F6D1D" w:rsidRDefault="6C5F6D1D" w14:paraId="16477CA3" w14:textId="38DC79FD">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759EAECA" w14:textId="5633FECB">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Every other 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0E8F2ADB">
        <w:trPr>
          <w:trHeight w:val="315"/>
        </w:trPr>
        <w:tc>
          <w:tcPr>
            <w:tcW w:w="5496" w:type="dxa"/>
            <w:tcMar>
              <w:left w:w="105" w:type="dxa"/>
              <w:right w:w="105" w:type="dxa"/>
            </w:tcMar>
            <w:vAlign w:val="top"/>
          </w:tcPr>
          <w:p w:rsidR="6C5F6D1D" w:rsidP="6C5F6D1D" w:rsidRDefault="6C5F6D1D" w14:paraId="3BDA7B32" w14:textId="360A60AB">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630 Learning to Develop and Emerge as Scholars </w:t>
            </w:r>
          </w:p>
        </w:tc>
        <w:tc>
          <w:tcPr>
            <w:tcW w:w="988" w:type="dxa"/>
            <w:tcMar>
              <w:left w:w="105" w:type="dxa"/>
              <w:right w:w="105" w:type="dxa"/>
            </w:tcMar>
            <w:vAlign w:val="top"/>
          </w:tcPr>
          <w:p w:rsidR="6C5F6D1D" w:rsidP="6C5F6D1D" w:rsidRDefault="6C5F6D1D" w14:paraId="3D76C8F9" w14:textId="6615B955">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64CA7D89" w14:textId="5DFC79B7">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76CF908F">
        <w:trPr>
          <w:trHeight w:val="315"/>
        </w:trPr>
        <w:tc>
          <w:tcPr>
            <w:tcW w:w="5496" w:type="dxa"/>
            <w:tcMar>
              <w:left w:w="105" w:type="dxa"/>
              <w:right w:w="105" w:type="dxa"/>
            </w:tcMar>
            <w:vAlign w:val="top"/>
          </w:tcPr>
          <w:p w:rsidR="6C5F6D1D" w:rsidP="6C5F6D1D" w:rsidRDefault="6C5F6D1D" w14:paraId="637FE588" w14:textId="4139DF4F">
            <w:pPr>
              <w:spacing w:before="0" w:beforeAutospacing="off" w:after="0" w:afterAutospacing="off" w:line="259" w:lineRule="auto"/>
              <w:ind w:left="0" w:right="0"/>
              <w:jc w:val="left"/>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ACED 632 Dissertation Research Proposal Writing</w:t>
            </w:r>
          </w:p>
        </w:tc>
        <w:tc>
          <w:tcPr>
            <w:tcW w:w="988" w:type="dxa"/>
            <w:tcMar>
              <w:left w:w="105" w:type="dxa"/>
              <w:right w:w="105" w:type="dxa"/>
            </w:tcMar>
            <w:vAlign w:val="top"/>
          </w:tcPr>
          <w:p w:rsidR="6C5F6D1D" w:rsidP="6C5F6D1D" w:rsidRDefault="6C5F6D1D" w14:paraId="126A7022" w14:textId="7275D5E1">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533263FA" w14:textId="4AB49476">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6793BF3F">
        <w:trPr>
          <w:trHeight w:val="330"/>
        </w:trPr>
        <w:tc>
          <w:tcPr>
            <w:tcW w:w="9449" w:type="dxa"/>
            <w:gridSpan w:val="3"/>
            <w:shd w:val="clear" w:color="auto" w:fill="E7E6E6" w:themeFill="background2"/>
            <w:tcMar>
              <w:left w:w="105" w:type="dxa"/>
              <w:right w:w="105" w:type="dxa"/>
            </w:tcMar>
            <w:vAlign w:val="top"/>
          </w:tcPr>
          <w:p w:rsidR="6C5F6D1D" w:rsidP="6C5F6D1D" w:rsidRDefault="6C5F6D1D" w14:paraId="7C188166" w14:textId="7A8EC0EF">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Research Methods (15 Credit </w:t>
            </w:r>
            <w:bookmarkStart w:name="_Int_hCbg6KM2" w:id="1317535605"/>
            <w:r w:rsidRPr="6C5F6D1D" w:rsidR="6C5F6D1D">
              <w:rPr>
                <w:rFonts w:ascii="Calibri" w:hAnsi="Calibri" w:eastAsia="Calibri" w:cs="Calibri"/>
                <w:b w:val="0"/>
                <w:bCs w:val="0"/>
                <w:i w:val="0"/>
                <w:iCs w:val="0"/>
                <w:sz w:val="20"/>
                <w:szCs w:val="20"/>
                <w:lang w:val="en-US"/>
              </w:rPr>
              <w:t xml:space="preserve">Hours)   </w:t>
            </w:r>
            <w:bookmarkEnd w:id="1317535605"/>
            <w:r w:rsidRPr="6C5F6D1D" w:rsidR="6C5F6D1D">
              <w:rPr>
                <w:rFonts w:ascii="Calibri" w:hAnsi="Calibri" w:eastAsia="Calibri" w:cs="Calibri"/>
                <w:b w:val="0"/>
                <w:bCs w:val="0"/>
                <w:i w:val="0"/>
                <w:iCs w:val="0"/>
                <w:sz w:val="20"/>
                <w:szCs w:val="20"/>
                <w:lang w:val="en-US"/>
              </w:rPr>
              <w:t xml:space="preserve">                                                     Credit               Semester </w:t>
            </w:r>
          </w:p>
          <w:p w:rsidR="6C5F6D1D" w:rsidP="6C5F6D1D" w:rsidRDefault="6C5F6D1D" w14:paraId="586D5DF6" w14:textId="63BB3E1B">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                                                                                                                         Hours</w:t>
            </w:r>
          </w:p>
        </w:tc>
      </w:tr>
      <w:tr w:rsidR="6C5F6D1D" w:rsidTr="6C5F6D1D" w14:paraId="209CAC64">
        <w:trPr>
          <w:trHeight w:val="720"/>
        </w:trPr>
        <w:tc>
          <w:tcPr>
            <w:tcW w:w="9449" w:type="dxa"/>
            <w:gridSpan w:val="3"/>
            <w:tcMar>
              <w:left w:w="105" w:type="dxa"/>
              <w:right w:w="105" w:type="dxa"/>
            </w:tcMar>
            <w:vAlign w:val="top"/>
          </w:tcPr>
          <w:p w:rsidR="6C5F6D1D" w:rsidP="6C5F6D1D" w:rsidRDefault="6C5F6D1D" w14:paraId="782C76AF" w14:textId="29EEFC02">
            <w:pPr>
              <w:spacing w:line="259" w:lineRule="auto"/>
              <w:rPr>
                <w:rFonts w:ascii="Calibri" w:hAnsi="Calibri" w:eastAsia="Calibri" w:cs="Calibri"/>
                <w:b w:val="0"/>
                <w:bCs w:val="0"/>
                <w:i w:val="0"/>
                <w:iCs w:val="0"/>
                <w:sz w:val="22"/>
                <w:szCs w:val="22"/>
              </w:rPr>
            </w:pPr>
            <w:r w:rsidRPr="6C5F6D1D" w:rsidR="6C5F6D1D">
              <w:rPr>
                <w:rFonts w:ascii="Calibri" w:hAnsi="Calibri" w:eastAsia="Calibri" w:cs="Calibri"/>
                <w:b w:val="0"/>
                <w:bCs w:val="0"/>
                <w:i w:val="0"/>
                <w:iCs w:val="0"/>
                <w:sz w:val="22"/>
                <w:szCs w:val="22"/>
                <w:lang w:val="en-US"/>
              </w:rPr>
              <w:t xml:space="preserve">Research courses must include classes in research methods, quantitative methodology, and qualitative research, as well as two additional courses as approved by the student’s advisor ot the program coordinator. </w:t>
            </w:r>
          </w:p>
        </w:tc>
      </w:tr>
      <w:tr w:rsidR="6C5F6D1D" w:rsidTr="6C5F6D1D" w14:paraId="0240638B">
        <w:trPr>
          <w:trHeight w:val="330"/>
        </w:trPr>
        <w:tc>
          <w:tcPr>
            <w:tcW w:w="5496" w:type="dxa"/>
            <w:tcMar>
              <w:left w:w="105" w:type="dxa"/>
              <w:right w:w="105" w:type="dxa"/>
            </w:tcMar>
            <w:vAlign w:val="top"/>
          </w:tcPr>
          <w:p w:rsidR="6C5F6D1D" w:rsidP="6C5F6D1D" w:rsidRDefault="6C5F6D1D" w14:paraId="0B0D4752" w14:textId="00E8B836">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Required: EDPY 506 (ESM) </w:t>
            </w:r>
          </w:p>
        </w:tc>
        <w:tc>
          <w:tcPr>
            <w:tcW w:w="988" w:type="dxa"/>
            <w:tcMar>
              <w:left w:w="105" w:type="dxa"/>
              <w:right w:w="105" w:type="dxa"/>
            </w:tcMar>
            <w:vAlign w:val="top"/>
          </w:tcPr>
          <w:p w:rsidR="6C5F6D1D" w:rsidP="6C5F6D1D" w:rsidRDefault="6C5F6D1D" w14:paraId="5242E43D" w14:textId="62A7D57A">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7BCF0E20" w14:textId="39D4017F">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3B3FCB34">
        <w:trPr>
          <w:trHeight w:val="315"/>
        </w:trPr>
        <w:tc>
          <w:tcPr>
            <w:tcW w:w="5496" w:type="dxa"/>
            <w:tcMar>
              <w:left w:w="105" w:type="dxa"/>
              <w:right w:w="105" w:type="dxa"/>
            </w:tcMar>
            <w:vAlign w:val="top"/>
          </w:tcPr>
          <w:p w:rsidR="6C5F6D1D" w:rsidP="6C5F6D1D" w:rsidRDefault="6C5F6D1D" w14:paraId="4036E88C" w14:textId="077AC38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Required: EDPY 559 (ESM) </w:t>
            </w:r>
          </w:p>
        </w:tc>
        <w:tc>
          <w:tcPr>
            <w:tcW w:w="988" w:type="dxa"/>
            <w:tcMar>
              <w:left w:w="105" w:type="dxa"/>
              <w:right w:w="105" w:type="dxa"/>
            </w:tcMar>
            <w:vAlign w:val="top"/>
          </w:tcPr>
          <w:p w:rsidR="6C5F6D1D" w:rsidP="6C5F6D1D" w:rsidRDefault="6C5F6D1D" w14:paraId="6E4582E8" w14:textId="32F6AB37">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7047E3FD" w14:textId="390FB1AD">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715A2990">
        <w:trPr>
          <w:trHeight w:val="315"/>
        </w:trPr>
        <w:tc>
          <w:tcPr>
            <w:tcW w:w="5496" w:type="dxa"/>
            <w:tcMar>
              <w:left w:w="105" w:type="dxa"/>
              <w:right w:w="105" w:type="dxa"/>
            </w:tcMar>
            <w:vAlign w:val="top"/>
          </w:tcPr>
          <w:p w:rsidR="6C5F6D1D" w:rsidP="6C5F6D1D" w:rsidRDefault="6C5F6D1D" w14:paraId="24601AC6" w14:textId="2091B7F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Required EDPY 577 (ESM)</w:t>
            </w:r>
          </w:p>
        </w:tc>
        <w:tc>
          <w:tcPr>
            <w:tcW w:w="988" w:type="dxa"/>
            <w:tcMar>
              <w:left w:w="105" w:type="dxa"/>
              <w:right w:w="105" w:type="dxa"/>
            </w:tcMar>
            <w:vAlign w:val="top"/>
          </w:tcPr>
          <w:p w:rsidR="6C5F6D1D" w:rsidP="6C5F6D1D" w:rsidRDefault="6C5F6D1D" w14:paraId="2C1224EE" w14:textId="4F2FE718">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1F247CC3" w14:textId="37FFD114">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24E689DD">
        <w:trPr>
          <w:trHeight w:val="315"/>
        </w:trPr>
        <w:tc>
          <w:tcPr>
            <w:tcW w:w="5496" w:type="dxa"/>
            <w:tcMar>
              <w:left w:w="105" w:type="dxa"/>
              <w:right w:w="105" w:type="dxa"/>
            </w:tcMar>
            <w:vAlign w:val="top"/>
          </w:tcPr>
          <w:p w:rsidR="4E658B69" w:rsidP="6C5F6D1D" w:rsidRDefault="4E658B69" w14:paraId="7E9B0DD1" w14:textId="1D712E79">
            <w:pPr>
              <w:spacing w:line="259" w:lineRule="auto"/>
              <w:rPr>
                <w:rFonts w:ascii="Calibri" w:hAnsi="Calibri" w:eastAsia="Calibri" w:cs="Calibri"/>
                <w:b w:val="0"/>
                <w:bCs w:val="0"/>
                <w:i w:val="0"/>
                <w:iCs w:val="0"/>
                <w:sz w:val="22"/>
                <w:szCs w:val="22"/>
                <w:lang w:val="en-US"/>
              </w:rPr>
            </w:pPr>
            <w:r w:rsidRPr="6C5F6D1D" w:rsidR="4E658B69">
              <w:rPr>
                <w:rFonts w:ascii="Calibri" w:hAnsi="Calibri" w:eastAsia="Calibri" w:cs="Calibri"/>
                <w:b w:val="0"/>
                <w:bCs w:val="0"/>
                <w:i w:val="0"/>
                <w:iCs w:val="0"/>
                <w:sz w:val="22"/>
                <w:szCs w:val="22"/>
                <w:lang w:val="en-US"/>
              </w:rPr>
              <w:t>curri</w:t>
            </w:r>
            <w:r w:rsidRPr="6C5F6D1D" w:rsidR="6C5F6D1D">
              <w:rPr>
                <w:rFonts w:ascii="Calibri" w:hAnsi="Calibri" w:eastAsia="Calibri" w:cs="Calibri"/>
                <w:b w:val="0"/>
                <w:bCs w:val="0"/>
                <w:i w:val="0"/>
                <w:iCs w:val="0"/>
                <w:sz w:val="22"/>
                <w:szCs w:val="22"/>
                <w:lang w:val="en-US"/>
              </w:rPr>
              <w:t>Select two classes from the following:</w:t>
            </w:r>
          </w:p>
          <w:p w:rsidR="6C5F6D1D" w:rsidP="6C5F6D1D" w:rsidRDefault="6C5F6D1D" w14:paraId="324EADA0" w14:textId="0A9879F1">
            <w:pPr>
              <w:spacing w:line="259" w:lineRule="auto"/>
              <w:rPr>
                <w:rFonts w:ascii="Calibri" w:hAnsi="Calibri" w:eastAsia="Calibri" w:cs="Calibri"/>
                <w:b w:val="0"/>
                <w:bCs w:val="0"/>
                <w:i w:val="0"/>
                <w:iCs w:val="0"/>
                <w:sz w:val="20"/>
                <w:szCs w:val="20"/>
              </w:rPr>
            </w:pPr>
          </w:p>
        </w:tc>
        <w:tc>
          <w:tcPr>
            <w:tcW w:w="988" w:type="dxa"/>
            <w:tcMar>
              <w:left w:w="105" w:type="dxa"/>
              <w:right w:w="105" w:type="dxa"/>
            </w:tcMar>
            <w:vAlign w:val="top"/>
          </w:tcPr>
          <w:p w:rsidR="6C5F6D1D" w:rsidP="6C5F6D1D" w:rsidRDefault="6C5F6D1D" w14:paraId="40A6E91D" w14:textId="68A892A4">
            <w:pPr>
              <w:spacing w:line="259" w:lineRule="auto"/>
              <w:rPr>
                <w:rFonts w:ascii="Calibri" w:hAnsi="Calibri" w:eastAsia="Calibri" w:cs="Calibri"/>
                <w:b w:val="0"/>
                <w:bCs w:val="0"/>
                <w:i w:val="0"/>
                <w:iCs w:val="0"/>
                <w:sz w:val="20"/>
                <w:szCs w:val="20"/>
              </w:rPr>
            </w:pPr>
          </w:p>
        </w:tc>
        <w:tc>
          <w:tcPr>
            <w:tcW w:w="2965" w:type="dxa"/>
            <w:tcMar>
              <w:left w:w="105" w:type="dxa"/>
              <w:right w:w="105" w:type="dxa"/>
            </w:tcMar>
            <w:vAlign w:val="top"/>
          </w:tcPr>
          <w:p w:rsidR="6C5F6D1D" w:rsidP="6C5F6D1D" w:rsidRDefault="6C5F6D1D" w14:paraId="551AE23E" w14:textId="266740CD">
            <w:pPr>
              <w:spacing w:line="259" w:lineRule="auto"/>
              <w:rPr>
                <w:rFonts w:ascii="Calibri" w:hAnsi="Calibri" w:eastAsia="Calibri" w:cs="Calibri"/>
                <w:b w:val="0"/>
                <w:bCs w:val="0"/>
                <w:i w:val="0"/>
                <w:iCs w:val="0"/>
                <w:sz w:val="20"/>
                <w:szCs w:val="20"/>
              </w:rPr>
            </w:pPr>
          </w:p>
        </w:tc>
      </w:tr>
      <w:tr w:rsidR="6C5F6D1D" w:rsidTr="6C5F6D1D" w14:paraId="27410EE6">
        <w:trPr>
          <w:trHeight w:val="330"/>
        </w:trPr>
        <w:tc>
          <w:tcPr>
            <w:tcW w:w="5496" w:type="dxa"/>
            <w:tcMar>
              <w:left w:w="105" w:type="dxa"/>
              <w:right w:w="105" w:type="dxa"/>
            </w:tcMar>
            <w:vAlign w:val="top"/>
          </w:tcPr>
          <w:p w:rsidR="6C5F6D1D" w:rsidP="6C5F6D1D" w:rsidRDefault="6C5F6D1D" w14:paraId="7813E219" w14:textId="4940C0C7">
            <w:pPr>
              <w:spacing w:before="0" w:beforeAutospacing="off" w:after="0" w:afterAutospacing="off" w:line="259" w:lineRule="auto"/>
              <w:ind w:left="0" w:right="0"/>
              <w:jc w:val="left"/>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ACED 530 (ACED) </w:t>
            </w:r>
          </w:p>
        </w:tc>
        <w:tc>
          <w:tcPr>
            <w:tcW w:w="988" w:type="dxa"/>
            <w:tcMar>
              <w:left w:w="105" w:type="dxa"/>
              <w:right w:w="105" w:type="dxa"/>
            </w:tcMar>
            <w:vAlign w:val="top"/>
          </w:tcPr>
          <w:p w:rsidR="6C5F6D1D" w:rsidP="6C5F6D1D" w:rsidRDefault="6C5F6D1D" w14:paraId="288E296B" w14:textId="38D5925A">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48056B44" w14:textId="3B698FA4">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56A1F5AA">
        <w:trPr>
          <w:trHeight w:val="315"/>
        </w:trPr>
        <w:tc>
          <w:tcPr>
            <w:tcW w:w="5496" w:type="dxa"/>
            <w:tcMar>
              <w:left w:w="105" w:type="dxa"/>
              <w:right w:w="105" w:type="dxa"/>
            </w:tcMar>
            <w:vAlign w:val="top"/>
          </w:tcPr>
          <w:p w:rsidR="6C5F6D1D" w:rsidP="6C5F6D1D" w:rsidRDefault="6C5F6D1D" w14:paraId="0FE93DC2" w14:textId="27F98669">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EDPY 533 (ESM)</w:t>
            </w:r>
          </w:p>
        </w:tc>
        <w:tc>
          <w:tcPr>
            <w:tcW w:w="988" w:type="dxa"/>
            <w:tcMar>
              <w:left w:w="105" w:type="dxa"/>
              <w:right w:w="105" w:type="dxa"/>
            </w:tcMar>
            <w:vAlign w:val="top"/>
          </w:tcPr>
          <w:p w:rsidR="6C5F6D1D" w:rsidP="6C5F6D1D" w:rsidRDefault="6C5F6D1D" w14:paraId="72065C81" w14:textId="1F16C5AC">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6CF81DCE" w14:textId="37B7B0EB">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tc>
      </w:tr>
      <w:tr w:rsidR="6C5F6D1D" w:rsidTr="6C5F6D1D" w14:paraId="2203E0A8">
        <w:trPr>
          <w:trHeight w:val="315"/>
        </w:trPr>
        <w:tc>
          <w:tcPr>
            <w:tcW w:w="5496" w:type="dxa"/>
            <w:tcMar>
              <w:left w:w="105" w:type="dxa"/>
              <w:right w:w="105" w:type="dxa"/>
            </w:tcMar>
            <w:vAlign w:val="top"/>
          </w:tcPr>
          <w:p w:rsidR="6C5F6D1D" w:rsidP="6C5F6D1D" w:rsidRDefault="6C5F6D1D" w14:paraId="02F0DE65" w14:textId="48ED1B7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 xml:space="preserve">One advanced qualitative methods course approved by the program coordinator. </w:t>
            </w:r>
          </w:p>
        </w:tc>
        <w:tc>
          <w:tcPr>
            <w:tcW w:w="988" w:type="dxa"/>
            <w:tcMar>
              <w:left w:w="105" w:type="dxa"/>
              <w:right w:w="105" w:type="dxa"/>
            </w:tcMar>
            <w:vAlign w:val="top"/>
          </w:tcPr>
          <w:p w:rsidR="6C5F6D1D" w:rsidP="6C5F6D1D" w:rsidRDefault="6C5F6D1D" w14:paraId="459EA3C8" w14:textId="298A4D4F">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3</w:t>
            </w:r>
          </w:p>
        </w:tc>
        <w:tc>
          <w:tcPr>
            <w:tcW w:w="2965" w:type="dxa"/>
            <w:tcMar>
              <w:left w:w="105" w:type="dxa"/>
              <w:right w:w="105" w:type="dxa"/>
            </w:tcMar>
            <w:vAlign w:val="top"/>
          </w:tcPr>
          <w:p w:rsidR="6C5F6D1D" w:rsidP="6C5F6D1D" w:rsidRDefault="6C5F6D1D" w14:paraId="01B1B2D8" w14:textId="2C63331B">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Fa   Spr   Su     20</w:t>
            </w:r>
            <w:r w:rsidRPr="6C5F6D1D" w:rsidR="6C5F6D1D">
              <w:rPr>
                <w:rFonts w:ascii="Calibri" w:hAnsi="Calibri" w:eastAsia="Calibri" w:cs="Calibri"/>
                <w:b w:val="0"/>
                <w:bCs w:val="0"/>
                <w:i w:val="0"/>
                <w:iCs w:val="0"/>
                <w:strike w:val="0"/>
                <w:dstrike w:val="0"/>
                <w:sz w:val="20"/>
                <w:szCs w:val="20"/>
                <w:u w:val="single"/>
                <w:lang w:val="en-US"/>
              </w:rPr>
              <w:t xml:space="preserve">      </w:t>
            </w:r>
          </w:p>
          <w:p w:rsidR="6C5F6D1D" w:rsidP="6C5F6D1D" w:rsidRDefault="6C5F6D1D" w14:paraId="4FF3DF43" w14:textId="125AC783">
            <w:pPr>
              <w:spacing w:line="259" w:lineRule="auto"/>
              <w:rPr>
                <w:rFonts w:ascii="Calibri" w:hAnsi="Calibri" w:eastAsia="Calibri" w:cs="Calibri"/>
                <w:b w:val="0"/>
                <w:bCs w:val="0"/>
                <w:i w:val="0"/>
                <w:iCs w:val="0"/>
                <w:sz w:val="20"/>
                <w:szCs w:val="20"/>
              </w:rPr>
            </w:pPr>
          </w:p>
        </w:tc>
      </w:tr>
      <w:tr w:rsidR="6C5F6D1D" w:rsidTr="6C5F6D1D" w14:paraId="7DC3D612">
        <w:trPr>
          <w:trHeight w:val="315"/>
        </w:trPr>
        <w:tc>
          <w:tcPr>
            <w:tcW w:w="9449" w:type="dxa"/>
            <w:gridSpan w:val="3"/>
            <w:shd w:val="clear" w:color="auto" w:fill="E7E6E6" w:themeFill="background2"/>
            <w:tcMar>
              <w:left w:w="105" w:type="dxa"/>
              <w:right w:w="105" w:type="dxa"/>
            </w:tcMar>
            <w:vAlign w:val="top"/>
          </w:tcPr>
          <w:p w:rsidR="6C5F6D1D" w:rsidP="6C5F6D1D" w:rsidRDefault="6C5F6D1D" w14:paraId="61BA2136" w14:textId="1211C1B6">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Dissertation (24 Credit Hours)</w:t>
            </w:r>
          </w:p>
        </w:tc>
      </w:tr>
      <w:tr w:rsidR="6C5F6D1D" w:rsidTr="6C5F6D1D" w14:paraId="715F4B5D">
        <w:trPr>
          <w:trHeight w:val="315"/>
        </w:trPr>
        <w:tc>
          <w:tcPr>
            <w:tcW w:w="9449" w:type="dxa"/>
            <w:gridSpan w:val="3"/>
            <w:shd w:val="clear" w:color="auto" w:fill="E7E6E6" w:themeFill="background2"/>
            <w:tcMar>
              <w:left w:w="105" w:type="dxa"/>
              <w:right w:w="105" w:type="dxa"/>
            </w:tcMar>
            <w:vAlign w:val="top"/>
          </w:tcPr>
          <w:p w:rsidR="6C5F6D1D" w:rsidP="6C5F6D1D" w:rsidRDefault="6C5F6D1D" w14:paraId="41591698" w14:textId="3C63A042">
            <w:pPr>
              <w:spacing w:line="259" w:lineRule="auto"/>
              <w:rPr>
                <w:rFonts w:ascii="Calibri" w:hAnsi="Calibri" w:eastAsia="Calibri" w:cs="Calibri"/>
                <w:b w:val="0"/>
                <w:bCs w:val="0"/>
                <w:i w:val="0"/>
                <w:iCs w:val="0"/>
                <w:sz w:val="20"/>
                <w:szCs w:val="20"/>
              </w:rPr>
            </w:pPr>
            <w:r w:rsidRPr="6C5F6D1D" w:rsidR="6C5F6D1D">
              <w:rPr>
                <w:rFonts w:ascii="Calibri" w:hAnsi="Calibri" w:eastAsia="Calibri" w:cs="Calibri"/>
                <w:b w:val="0"/>
                <w:bCs w:val="0"/>
                <w:i w:val="0"/>
                <w:iCs w:val="0"/>
                <w:sz w:val="20"/>
                <w:szCs w:val="20"/>
                <w:lang w:val="en-US"/>
              </w:rPr>
              <w:t>Total Credit Hours – Minimum 84</w:t>
            </w:r>
          </w:p>
        </w:tc>
      </w:tr>
    </w:tbl>
    <w:p w:rsidR="003D4BF4" w:rsidP="6C5F6D1D" w:rsidRDefault="334DAFE2" w14:paraId="77988D94" w14:textId="4ED09D5A">
      <w:pPr>
        <w:pStyle w:val="Heading1"/>
        <w:spacing w:after="16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bookmarkStart w:name="_Toc719340383" w:id="41"/>
      <w:r w:rsidR="334DAFE2">
        <w:rPr/>
        <w:t>Dissertation Proposal</w:t>
      </w:r>
      <w:bookmarkEnd w:id="41"/>
    </w:p>
    <w:p w:rsidR="003D4BF4" w:rsidP="00A1492A" w:rsidRDefault="003D4BF4" w14:paraId="79C8EB51" w14:textId="77777777">
      <w:pPr>
        <w:spacing w:after="0" w:line="240" w:lineRule="auto"/>
        <w:rPr>
          <w:rFonts w:ascii="Times New Roman" w:hAnsi="Times New Roman" w:cs="Times New Roman"/>
          <w:sz w:val="24"/>
          <w:szCs w:val="24"/>
        </w:rPr>
      </w:pPr>
    </w:p>
    <w:p w:rsidRPr="00310FB3" w:rsidR="00310FB3" w:rsidP="00A1492A" w:rsidRDefault="00310FB3" w14:paraId="6D58997D" w14:textId="1AC9DA25">
      <w:pPr>
        <w:spacing w:after="0" w:line="240" w:lineRule="auto"/>
        <w:rPr>
          <w:rFonts w:ascii="Times New Roman" w:hAnsi="Times New Roman" w:cs="Times New Roman"/>
          <w:sz w:val="24"/>
          <w:szCs w:val="24"/>
        </w:rPr>
      </w:pPr>
      <w:r w:rsidRPr="13271267">
        <w:rPr>
          <w:rFonts w:ascii="Times New Roman" w:hAnsi="Times New Roman" w:cs="Times New Roman"/>
          <w:sz w:val="24"/>
          <w:szCs w:val="24"/>
        </w:rPr>
        <w:t>Before you can begin your dissertation research</w:t>
      </w:r>
      <w:r w:rsidRPr="13271267" w:rsidR="003A2005">
        <w:rPr>
          <w:rFonts w:ascii="Times New Roman" w:hAnsi="Times New Roman" w:cs="Times New Roman"/>
          <w:sz w:val="24"/>
          <w:szCs w:val="24"/>
        </w:rPr>
        <w:t>,</w:t>
      </w:r>
      <w:r w:rsidRPr="13271267">
        <w:rPr>
          <w:rFonts w:ascii="Times New Roman" w:hAnsi="Times New Roman" w:cs="Times New Roman"/>
          <w:sz w:val="24"/>
          <w:szCs w:val="24"/>
        </w:rPr>
        <w:t xml:space="preserve"> you must </w:t>
      </w:r>
      <w:r w:rsidRPr="13271267" w:rsidR="00387818">
        <w:rPr>
          <w:rFonts w:ascii="Times New Roman" w:hAnsi="Times New Roman" w:cs="Times New Roman"/>
          <w:sz w:val="24"/>
          <w:szCs w:val="24"/>
        </w:rPr>
        <w:t xml:space="preserve">present </w:t>
      </w:r>
      <w:r w:rsidRPr="13271267">
        <w:rPr>
          <w:rFonts w:ascii="Times New Roman" w:hAnsi="Times New Roman" w:cs="Times New Roman"/>
          <w:sz w:val="24"/>
          <w:szCs w:val="24"/>
        </w:rPr>
        <w:t xml:space="preserve">a </w:t>
      </w:r>
      <w:r w:rsidRPr="13271267" w:rsidR="00387818">
        <w:rPr>
          <w:rFonts w:ascii="Times New Roman" w:hAnsi="Times New Roman" w:cs="Times New Roman"/>
          <w:sz w:val="24"/>
          <w:szCs w:val="24"/>
        </w:rPr>
        <w:t>proposal to</w:t>
      </w:r>
      <w:r w:rsidRPr="13271267">
        <w:rPr>
          <w:rFonts w:ascii="Times New Roman" w:hAnsi="Times New Roman" w:cs="Times New Roman"/>
          <w:sz w:val="24"/>
          <w:szCs w:val="24"/>
        </w:rPr>
        <w:t xml:space="preserve"> your committee and, if you need to collect human </w:t>
      </w:r>
      <w:r w:rsidRPr="13271267" w:rsidR="69FA3B25">
        <w:rPr>
          <w:rFonts w:ascii="Times New Roman" w:hAnsi="Times New Roman" w:cs="Times New Roman"/>
          <w:sz w:val="24"/>
          <w:szCs w:val="24"/>
        </w:rPr>
        <w:t>subjects'</w:t>
      </w:r>
      <w:r w:rsidRPr="13271267">
        <w:rPr>
          <w:rFonts w:ascii="Times New Roman" w:hAnsi="Times New Roman" w:cs="Times New Roman"/>
          <w:sz w:val="24"/>
          <w:szCs w:val="24"/>
        </w:rPr>
        <w:t xml:space="preserve"> data, obtain approval from the university Institutional Review Board. </w:t>
      </w:r>
      <w:r w:rsidRPr="13271267" w:rsidR="00E77B1B">
        <w:rPr>
          <w:rFonts w:ascii="Times New Roman" w:hAnsi="Times New Roman" w:cs="Times New Roman"/>
          <w:sz w:val="24"/>
          <w:szCs w:val="24"/>
        </w:rPr>
        <w:t>Generally,</w:t>
      </w:r>
      <w:r w:rsidRPr="13271267">
        <w:rPr>
          <w:rFonts w:ascii="Times New Roman" w:hAnsi="Times New Roman" w:cs="Times New Roman"/>
          <w:sz w:val="24"/>
          <w:szCs w:val="24"/>
        </w:rPr>
        <w:t xml:space="preserve"> a dissertation </w:t>
      </w:r>
      <w:r w:rsidRPr="13271267" w:rsidR="00387818">
        <w:rPr>
          <w:rFonts w:ascii="Times New Roman" w:hAnsi="Times New Roman" w:cs="Times New Roman"/>
          <w:sz w:val="24"/>
          <w:szCs w:val="24"/>
        </w:rPr>
        <w:t xml:space="preserve">proposal </w:t>
      </w:r>
      <w:r w:rsidRPr="13271267">
        <w:rPr>
          <w:rFonts w:ascii="Times New Roman" w:hAnsi="Times New Roman" w:cs="Times New Roman"/>
          <w:sz w:val="24"/>
          <w:szCs w:val="24"/>
        </w:rPr>
        <w:t xml:space="preserve">contains advanced drafts of the first three chapters of your </w:t>
      </w:r>
      <w:r w:rsidRPr="13271267" w:rsidR="00607927">
        <w:rPr>
          <w:rFonts w:ascii="Times New Roman" w:hAnsi="Times New Roman" w:cs="Times New Roman"/>
          <w:sz w:val="24"/>
          <w:szCs w:val="24"/>
        </w:rPr>
        <w:t xml:space="preserve">doctoral </w:t>
      </w:r>
      <w:r w:rsidRPr="13271267">
        <w:rPr>
          <w:rFonts w:ascii="Times New Roman" w:hAnsi="Times New Roman" w:cs="Times New Roman"/>
          <w:sz w:val="24"/>
          <w:szCs w:val="24"/>
        </w:rPr>
        <w:t>dissertation. These include an introductory chapter that introduces the topic, research questions, and significance of the study</w:t>
      </w:r>
      <w:r w:rsidRPr="13271267" w:rsidR="00607927">
        <w:rPr>
          <w:rFonts w:ascii="Times New Roman" w:hAnsi="Times New Roman" w:cs="Times New Roman"/>
          <w:sz w:val="24"/>
          <w:szCs w:val="24"/>
        </w:rPr>
        <w:t xml:space="preserve"> (Chapter 1)</w:t>
      </w:r>
      <w:r w:rsidRPr="13271267">
        <w:rPr>
          <w:rFonts w:ascii="Times New Roman" w:hAnsi="Times New Roman" w:cs="Times New Roman"/>
          <w:sz w:val="24"/>
          <w:szCs w:val="24"/>
        </w:rPr>
        <w:t>, a literature review</w:t>
      </w:r>
      <w:r w:rsidRPr="13271267" w:rsidR="00607927">
        <w:rPr>
          <w:rFonts w:ascii="Times New Roman" w:hAnsi="Times New Roman" w:cs="Times New Roman"/>
          <w:sz w:val="24"/>
          <w:szCs w:val="24"/>
        </w:rPr>
        <w:t xml:space="preserve"> (Chapter 2)</w:t>
      </w:r>
      <w:r w:rsidRPr="13271267">
        <w:rPr>
          <w:rFonts w:ascii="Times New Roman" w:hAnsi="Times New Roman" w:cs="Times New Roman"/>
          <w:sz w:val="24"/>
          <w:szCs w:val="24"/>
        </w:rPr>
        <w:t>, and a detailed methods chapter</w:t>
      </w:r>
      <w:r w:rsidRPr="13271267" w:rsidR="00607927">
        <w:rPr>
          <w:rFonts w:ascii="Times New Roman" w:hAnsi="Times New Roman" w:cs="Times New Roman"/>
          <w:sz w:val="24"/>
          <w:szCs w:val="24"/>
        </w:rPr>
        <w:t xml:space="preserve"> (Chapter 3)</w:t>
      </w:r>
      <w:r w:rsidRPr="13271267">
        <w:rPr>
          <w:rFonts w:ascii="Times New Roman" w:hAnsi="Times New Roman" w:cs="Times New Roman"/>
          <w:sz w:val="24"/>
          <w:szCs w:val="24"/>
        </w:rPr>
        <w:t xml:space="preserve">. </w:t>
      </w:r>
      <w:r w:rsidRPr="13271267" w:rsidR="009D3EEA">
        <w:rPr>
          <w:rFonts w:ascii="Times New Roman" w:hAnsi="Times New Roman" w:cs="Times New Roman"/>
          <w:sz w:val="24"/>
          <w:szCs w:val="24"/>
        </w:rPr>
        <w:t>In some cases</w:t>
      </w:r>
      <w:r w:rsidRPr="13271267">
        <w:rPr>
          <w:rFonts w:ascii="Times New Roman" w:hAnsi="Times New Roman" w:cs="Times New Roman"/>
          <w:sz w:val="24"/>
          <w:szCs w:val="24"/>
        </w:rPr>
        <w:t xml:space="preserve">, you </w:t>
      </w:r>
      <w:r w:rsidRPr="13271267" w:rsidR="009D3EEA">
        <w:rPr>
          <w:rFonts w:ascii="Times New Roman" w:hAnsi="Times New Roman" w:cs="Times New Roman"/>
          <w:sz w:val="24"/>
          <w:szCs w:val="24"/>
        </w:rPr>
        <w:t xml:space="preserve">may </w:t>
      </w:r>
      <w:r w:rsidRPr="13271267">
        <w:rPr>
          <w:rFonts w:ascii="Times New Roman" w:hAnsi="Times New Roman" w:cs="Times New Roman"/>
          <w:sz w:val="24"/>
          <w:szCs w:val="24"/>
        </w:rPr>
        <w:t xml:space="preserve">already have </w:t>
      </w:r>
      <w:r w:rsidRPr="13271267" w:rsidR="009D3EEA">
        <w:rPr>
          <w:rFonts w:ascii="Times New Roman" w:hAnsi="Times New Roman" w:cs="Times New Roman"/>
          <w:sz w:val="24"/>
          <w:szCs w:val="24"/>
        </w:rPr>
        <w:t xml:space="preserve">some foundational work </w:t>
      </w:r>
      <w:r w:rsidRPr="13271267">
        <w:rPr>
          <w:rFonts w:ascii="Times New Roman" w:hAnsi="Times New Roman" w:cs="Times New Roman"/>
          <w:sz w:val="24"/>
          <w:szCs w:val="24"/>
        </w:rPr>
        <w:t xml:space="preserve">from your </w:t>
      </w:r>
      <w:r w:rsidRPr="13271267" w:rsidR="00607927">
        <w:rPr>
          <w:rFonts w:ascii="Times New Roman" w:hAnsi="Times New Roman" w:cs="Times New Roman"/>
          <w:sz w:val="24"/>
          <w:szCs w:val="24"/>
        </w:rPr>
        <w:t xml:space="preserve">comprehensive </w:t>
      </w:r>
      <w:r w:rsidRPr="13271267">
        <w:rPr>
          <w:rFonts w:ascii="Times New Roman" w:hAnsi="Times New Roman" w:cs="Times New Roman"/>
          <w:sz w:val="24"/>
          <w:szCs w:val="24"/>
        </w:rPr>
        <w:t>exam</w:t>
      </w:r>
      <w:r w:rsidRPr="13271267" w:rsidR="00A1492A">
        <w:rPr>
          <w:rFonts w:ascii="Times New Roman" w:hAnsi="Times New Roman" w:cs="Times New Roman"/>
          <w:sz w:val="24"/>
          <w:szCs w:val="24"/>
        </w:rPr>
        <w:t>, and the ACED 632 class you have taken, which is a course on proposal writing</w:t>
      </w:r>
      <w:r w:rsidRPr="13271267">
        <w:rPr>
          <w:rFonts w:ascii="Times New Roman" w:hAnsi="Times New Roman" w:cs="Times New Roman"/>
          <w:sz w:val="24"/>
          <w:szCs w:val="24"/>
        </w:rPr>
        <w:t xml:space="preserve">. </w:t>
      </w:r>
    </w:p>
    <w:p w:rsidR="00310FB3" w:rsidP="00DA38A2" w:rsidRDefault="00310FB3" w14:paraId="13A8032B" w14:textId="315C91E8">
      <w:pPr>
        <w:spacing w:after="0" w:line="240" w:lineRule="auto"/>
        <w:ind w:firstLine="720"/>
        <w:rPr>
          <w:rFonts w:ascii="Times New Roman" w:hAnsi="Times New Roman" w:cs="Times New Roman"/>
          <w:sz w:val="24"/>
          <w:szCs w:val="24"/>
        </w:rPr>
      </w:pPr>
      <w:r w:rsidRPr="6C5F6D1D" w:rsidR="00310FB3">
        <w:rPr>
          <w:rFonts w:ascii="Times New Roman" w:hAnsi="Times New Roman" w:cs="Times New Roman"/>
          <w:sz w:val="24"/>
          <w:szCs w:val="24"/>
        </w:rPr>
        <w:t xml:space="preserve">Once you complete your </w:t>
      </w:r>
      <w:r w:rsidRPr="6C5F6D1D" w:rsidR="00607927">
        <w:rPr>
          <w:rFonts w:ascii="Times New Roman" w:hAnsi="Times New Roman" w:cs="Times New Roman"/>
          <w:sz w:val="24"/>
          <w:szCs w:val="24"/>
        </w:rPr>
        <w:t xml:space="preserve">written dissertation </w:t>
      </w:r>
      <w:r w:rsidRPr="6C5F6D1D" w:rsidR="00387818">
        <w:rPr>
          <w:rFonts w:ascii="Times New Roman" w:hAnsi="Times New Roman" w:cs="Times New Roman"/>
          <w:sz w:val="24"/>
          <w:szCs w:val="24"/>
        </w:rPr>
        <w:t>proposal</w:t>
      </w:r>
      <w:r w:rsidRPr="6C5F6D1D" w:rsidR="00DB7246">
        <w:rPr>
          <w:rFonts w:ascii="Times New Roman" w:hAnsi="Times New Roman" w:cs="Times New Roman"/>
          <w:sz w:val="24"/>
          <w:szCs w:val="24"/>
        </w:rPr>
        <w:t>,</w:t>
      </w:r>
      <w:r w:rsidRPr="6C5F6D1D" w:rsidR="00310FB3">
        <w:rPr>
          <w:rFonts w:ascii="Times New Roman" w:hAnsi="Times New Roman" w:cs="Times New Roman"/>
          <w:sz w:val="24"/>
          <w:szCs w:val="24"/>
        </w:rPr>
        <w:t xml:space="preserve"> you will </w:t>
      </w:r>
      <w:r w:rsidRPr="6C5F6D1D" w:rsidR="00310FB3">
        <w:rPr>
          <w:rFonts w:ascii="Times New Roman" w:hAnsi="Times New Roman" w:cs="Times New Roman"/>
          <w:sz w:val="24"/>
          <w:szCs w:val="24"/>
        </w:rPr>
        <w:t>submi</w:t>
      </w:r>
      <w:r w:rsidRPr="6C5F6D1D" w:rsidR="00DB7246">
        <w:rPr>
          <w:rFonts w:ascii="Times New Roman" w:hAnsi="Times New Roman" w:cs="Times New Roman"/>
          <w:sz w:val="24"/>
          <w:szCs w:val="24"/>
        </w:rPr>
        <w:t>t</w:t>
      </w:r>
      <w:r w:rsidRPr="6C5F6D1D" w:rsidR="00DB7246">
        <w:rPr>
          <w:rFonts w:ascii="Times New Roman" w:hAnsi="Times New Roman" w:cs="Times New Roman"/>
          <w:sz w:val="24"/>
          <w:szCs w:val="24"/>
        </w:rPr>
        <w:t xml:space="preserve"> it to your chair for review. </w:t>
      </w:r>
      <w:r w:rsidRPr="6C5F6D1D" w:rsidR="00310FB3">
        <w:rPr>
          <w:rFonts w:ascii="Times New Roman" w:hAnsi="Times New Roman" w:cs="Times New Roman"/>
          <w:sz w:val="24"/>
          <w:szCs w:val="24"/>
        </w:rPr>
        <w:t xml:space="preserve">If your chair approves the </w:t>
      </w:r>
      <w:r w:rsidRPr="6C5F6D1D" w:rsidR="00607927">
        <w:rPr>
          <w:rFonts w:ascii="Times New Roman" w:hAnsi="Times New Roman" w:cs="Times New Roman"/>
          <w:sz w:val="24"/>
          <w:szCs w:val="24"/>
        </w:rPr>
        <w:t>written dissertation pro</w:t>
      </w:r>
      <w:r w:rsidRPr="6C5F6D1D" w:rsidR="00387818">
        <w:rPr>
          <w:rFonts w:ascii="Times New Roman" w:hAnsi="Times New Roman" w:cs="Times New Roman"/>
          <w:sz w:val="24"/>
          <w:szCs w:val="24"/>
        </w:rPr>
        <w:t>posal</w:t>
      </w:r>
      <w:r w:rsidRPr="6C5F6D1D" w:rsidR="00607927">
        <w:rPr>
          <w:rFonts w:ascii="Times New Roman" w:hAnsi="Times New Roman" w:cs="Times New Roman"/>
          <w:sz w:val="24"/>
          <w:szCs w:val="24"/>
        </w:rPr>
        <w:t xml:space="preserve">, </w:t>
      </w:r>
      <w:r w:rsidRPr="6C5F6D1D" w:rsidR="00310FB3">
        <w:rPr>
          <w:rFonts w:ascii="Times New Roman" w:hAnsi="Times New Roman" w:cs="Times New Roman"/>
          <w:sz w:val="24"/>
          <w:szCs w:val="24"/>
        </w:rPr>
        <w:t xml:space="preserve">it will be </w:t>
      </w:r>
      <w:r w:rsidRPr="6C5F6D1D" w:rsidR="00607927">
        <w:rPr>
          <w:rFonts w:ascii="Times New Roman" w:hAnsi="Times New Roman" w:cs="Times New Roman"/>
          <w:sz w:val="24"/>
          <w:szCs w:val="24"/>
        </w:rPr>
        <w:t xml:space="preserve">sent </w:t>
      </w:r>
      <w:r w:rsidRPr="6C5F6D1D" w:rsidR="00310FB3">
        <w:rPr>
          <w:rFonts w:ascii="Times New Roman" w:hAnsi="Times New Roman" w:cs="Times New Roman"/>
          <w:sz w:val="24"/>
          <w:szCs w:val="24"/>
        </w:rPr>
        <w:t xml:space="preserve">to your committee for review. </w:t>
      </w:r>
      <w:r w:rsidRPr="6C5F6D1D" w:rsidR="00310FB3">
        <w:rPr>
          <w:rFonts w:ascii="Times New Roman" w:hAnsi="Times New Roman" w:cs="Times New Roman"/>
          <w:sz w:val="24"/>
          <w:szCs w:val="24"/>
        </w:rPr>
        <w:t xml:space="preserve">Review by committee members will take a minimum of </w:t>
      </w:r>
      <w:r w:rsidRPr="6C5F6D1D" w:rsidR="00A1492A">
        <w:rPr>
          <w:rFonts w:ascii="Times New Roman" w:hAnsi="Times New Roman" w:cs="Times New Roman"/>
          <w:sz w:val="24"/>
          <w:szCs w:val="24"/>
        </w:rPr>
        <w:t>two to three</w:t>
      </w:r>
      <w:r w:rsidRPr="6C5F6D1D" w:rsidR="00DB7246">
        <w:rPr>
          <w:rFonts w:ascii="Times New Roman" w:hAnsi="Times New Roman" w:cs="Times New Roman"/>
          <w:sz w:val="24"/>
          <w:szCs w:val="24"/>
        </w:rPr>
        <w:t xml:space="preserve"> </w:t>
      </w:r>
      <w:r w:rsidRPr="6C5F6D1D" w:rsidR="00310FB3">
        <w:rPr>
          <w:rFonts w:ascii="Times New Roman" w:hAnsi="Times New Roman" w:cs="Times New Roman"/>
          <w:sz w:val="24"/>
          <w:szCs w:val="24"/>
        </w:rPr>
        <w:t>weeks.</w:t>
      </w:r>
      <w:r w:rsidRPr="6C5F6D1D" w:rsidR="00310FB3">
        <w:rPr>
          <w:rFonts w:ascii="Times New Roman" w:hAnsi="Times New Roman" w:cs="Times New Roman"/>
          <w:sz w:val="24"/>
          <w:szCs w:val="24"/>
        </w:rPr>
        <w:t xml:space="preserve"> If your committee </w:t>
      </w:r>
      <w:r w:rsidRPr="6C5F6D1D" w:rsidR="00310FB3">
        <w:rPr>
          <w:rFonts w:ascii="Times New Roman" w:hAnsi="Times New Roman" w:cs="Times New Roman"/>
          <w:sz w:val="24"/>
          <w:szCs w:val="24"/>
        </w:rPr>
        <w:t>determines</w:t>
      </w:r>
      <w:r w:rsidRPr="6C5F6D1D" w:rsidR="00310FB3">
        <w:rPr>
          <w:rFonts w:ascii="Times New Roman" w:hAnsi="Times New Roman" w:cs="Times New Roman"/>
          <w:sz w:val="24"/>
          <w:szCs w:val="24"/>
        </w:rPr>
        <w:t xml:space="preserve"> that your prospectus is of sufficient quality, </w:t>
      </w:r>
      <w:r w:rsidRPr="6C5F6D1D" w:rsidR="00607927">
        <w:rPr>
          <w:rFonts w:ascii="Times New Roman" w:hAnsi="Times New Roman" w:cs="Times New Roman"/>
          <w:sz w:val="24"/>
          <w:szCs w:val="24"/>
        </w:rPr>
        <w:t>a dissertation prospectus oral defense</w:t>
      </w:r>
      <w:r w:rsidRPr="6C5F6D1D" w:rsidR="00310FB3">
        <w:rPr>
          <w:rFonts w:ascii="Times New Roman" w:hAnsi="Times New Roman" w:cs="Times New Roman"/>
          <w:sz w:val="24"/>
          <w:szCs w:val="24"/>
        </w:rPr>
        <w:t xml:space="preserve"> will be scheduled</w:t>
      </w:r>
      <w:r w:rsidRPr="6C5F6D1D" w:rsidR="00387818">
        <w:rPr>
          <w:rFonts w:ascii="Times New Roman" w:hAnsi="Times New Roman" w:cs="Times New Roman"/>
          <w:sz w:val="24"/>
          <w:szCs w:val="24"/>
        </w:rPr>
        <w:t xml:space="preserve"> in which you</w:t>
      </w:r>
      <w:r w:rsidRPr="6C5F6D1D" w:rsidR="00310FB3">
        <w:rPr>
          <w:rFonts w:ascii="Times New Roman" w:hAnsi="Times New Roman" w:cs="Times New Roman"/>
          <w:sz w:val="24"/>
          <w:szCs w:val="24"/>
        </w:rPr>
        <w:t xml:space="preserve"> will defend your prop</w:t>
      </w:r>
      <w:r w:rsidRPr="6C5F6D1D" w:rsidR="00387818">
        <w:rPr>
          <w:rFonts w:ascii="Times New Roman" w:hAnsi="Times New Roman" w:cs="Times New Roman"/>
          <w:sz w:val="24"/>
          <w:szCs w:val="24"/>
        </w:rPr>
        <w:t>osal</w:t>
      </w:r>
      <w:r w:rsidRPr="6C5F6D1D" w:rsidR="00310FB3">
        <w:rPr>
          <w:rFonts w:ascii="Times New Roman" w:hAnsi="Times New Roman" w:cs="Times New Roman"/>
          <w:sz w:val="24"/>
          <w:szCs w:val="24"/>
        </w:rPr>
        <w:t xml:space="preserve"> before your committee. They may ask you to clarify or change certain aspects of your research </w:t>
      </w:r>
      <w:r w:rsidRPr="6C5F6D1D" w:rsidR="00310FB3">
        <w:rPr>
          <w:rFonts w:ascii="Times New Roman" w:hAnsi="Times New Roman" w:cs="Times New Roman"/>
          <w:sz w:val="24"/>
          <w:szCs w:val="24"/>
        </w:rPr>
        <w:t>methodology</w:t>
      </w:r>
      <w:r w:rsidRPr="6C5F6D1D" w:rsidR="00310FB3">
        <w:rPr>
          <w:rFonts w:ascii="Times New Roman" w:hAnsi="Times New Roman" w:cs="Times New Roman"/>
          <w:sz w:val="24"/>
          <w:szCs w:val="24"/>
        </w:rPr>
        <w:t xml:space="preserve"> or literature review</w:t>
      </w:r>
      <w:r w:rsidRPr="6C5F6D1D" w:rsidR="00A1492A">
        <w:rPr>
          <w:rFonts w:ascii="Times New Roman" w:hAnsi="Times New Roman" w:cs="Times New Roman"/>
          <w:sz w:val="24"/>
          <w:szCs w:val="24"/>
        </w:rPr>
        <w:t>,</w:t>
      </w:r>
      <w:r w:rsidRPr="6C5F6D1D" w:rsidR="008A0E73">
        <w:rPr>
          <w:rFonts w:ascii="Times New Roman" w:hAnsi="Times New Roman" w:cs="Times New Roman"/>
          <w:sz w:val="24"/>
          <w:szCs w:val="24"/>
        </w:rPr>
        <w:t xml:space="preserve"> and so on</w:t>
      </w:r>
      <w:r w:rsidRPr="6C5F6D1D" w:rsidR="00310FB3">
        <w:rPr>
          <w:rFonts w:ascii="Times New Roman" w:hAnsi="Times New Roman" w:cs="Times New Roman"/>
          <w:sz w:val="24"/>
          <w:szCs w:val="24"/>
        </w:rPr>
        <w:t>. Once you</w:t>
      </w:r>
      <w:r w:rsidRPr="6C5F6D1D" w:rsidR="00387818">
        <w:rPr>
          <w:rFonts w:ascii="Times New Roman" w:hAnsi="Times New Roman" w:cs="Times New Roman"/>
          <w:sz w:val="24"/>
          <w:szCs w:val="24"/>
        </w:rPr>
        <w:t>r</w:t>
      </w:r>
      <w:r w:rsidRPr="6C5F6D1D" w:rsidR="00310FB3">
        <w:rPr>
          <w:rFonts w:ascii="Times New Roman" w:hAnsi="Times New Roman" w:cs="Times New Roman"/>
          <w:sz w:val="24"/>
          <w:szCs w:val="24"/>
        </w:rPr>
        <w:t xml:space="preserve"> </w:t>
      </w:r>
      <w:r w:rsidRPr="6C5F6D1D" w:rsidR="00387818">
        <w:rPr>
          <w:rFonts w:ascii="Times New Roman" w:hAnsi="Times New Roman" w:cs="Times New Roman"/>
          <w:sz w:val="24"/>
          <w:szCs w:val="24"/>
        </w:rPr>
        <w:t>proposal is approved by the committee</w:t>
      </w:r>
      <w:r w:rsidRPr="6C5F6D1D" w:rsidR="00310FB3">
        <w:rPr>
          <w:rFonts w:ascii="Times New Roman" w:hAnsi="Times New Roman" w:cs="Times New Roman"/>
          <w:sz w:val="24"/>
          <w:szCs w:val="24"/>
        </w:rPr>
        <w:t xml:space="preserve">, you will need to obtain </w:t>
      </w:r>
      <w:r w:rsidRPr="6C5F6D1D" w:rsidR="00310FB3">
        <w:rPr>
          <w:rFonts w:ascii="Times New Roman" w:hAnsi="Times New Roman" w:cs="Times New Roman"/>
          <w:sz w:val="24"/>
          <w:szCs w:val="24"/>
        </w:rPr>
        <w:t>IRB</w:t>
      </w:r>
      <w:r w:rsidRPr="6C5F6D1D" w:rsidR="00310FB3">
        <w:rPr>
          <w:rFonts w:ascii="Times New Roman" w:hAnsi="Times New Roman" w:cs="Times New Roman"/>
          <w:sz w:val="24"/>
          <w:szCs w:val="24"/>
        </w:rPr>
        <w:t xml:space="preserve"> approval (assuming you are working with human subjects) before you can begin dissertation data collection and analysis.</w:t>
      </w:r>
    </w:p>
    <w:p w:rsidR="009145D4" w:rsidP="00DA38A2" w:rsidRDefault="009145D4" w14:paraId="571B1D0E" w14:textId="77777777">
      <w:pPr>
        <w:spacing w:after="0" w:line="240" w:lineRule="auto"/>
        <w:rPr>
          <w:rFonts w:ascii="Times New Roman" w:hAnsi="Times New Roman" w:cs="Times New Roman"/>
          <w:b/>
          <w:sz w:val="24"/>
          <w:szCs w:val="24"/>
        </w:rPr>
      </w:pPr>
    </w:p>
    <w:p w:rsidR="009145D4" w:rsidP="371B1A94" w:rsidRDefault="5B58EF5E" w14:paraId="0BAD6CFE" w14:textId="1BA25100">
      <w:pPr>
        <w:pStyle w:val="Heading2"/>
      </w:pPr>
      <w:bookmarkStart w:name="_Toc690892887" w:id="43"/>
      <w:r>
        <w:t>Human Subjects Training</w:t>
      </w:r>
      <w:r w:rsidR="730313BE">
        <w:t xml:space="preserve"> </w:t>
      </w:r>
      <w:r w:rsidR="5A2868DA">
        <w:t xml:space="preserve">&amp; </w:t>
      </w:r>
      <w:r w:rsidR="730313BE">
        <w:t>ACED 630</w:t>
      </w:r>
      <w:r w:rsidR="5A2868DA">
        <w:t xml:space="preserve">. ACED </w:t>
      </w:r>
      <w:r w:rsidR="730313BE">
        <w:t>632</w:t>
      </w:r>
      <w:bookmarkEnd w:id="43"/>
      <w:r w:rsidR="730313BE">
        <w:t xml:space="preserve"> </w:t>
      </w:r>
    </w:p>
    <w:p w:rsidRPr="00477C1F" w:rsidR="003E5A0E" w:rsidP="0075012C" w:rsidRDefault="003E5A0E" w14:paraId="14577C38" w14:textId="77777777">
      <w:pPr>
        <w:spacing w:after="0" w:line="240" w:lineRule="auto"/>
        <w:rPr>
          <w:rFonts w:ascii="Times New Roman" w:hAnsi="Times New Roman" w:cs="Times New Roman"/>
          <w:b/>
          <w:sz w:val="24"/>
          <w:szCs w:val="24"/>
        </w:rPr>
      </w:pPr>
    </w:p>
    <w:p w:rsidRPr="009145D4" w:rsidR="00B668F4" w:rsidRDefault="00B668F4" w14:paraId="576DB67D" w14:textId="3B1A6188">
      <w:pPr>
        <w:spacing w:after="0" w:line="240" w:lineRule="auto"/>
        <w:rPr>
          <w:rFonts w:ascii="Times New Roman" w:hAnsi="Times New Roman" w:cs="Times New Roman"/>
          <w:sz w:val="24"/>
          <w:szCs w:val="24"/>
        </w:rPr>
      </w:pPr>
      <w:r w:rsidRPr="00310FB3">
        <w:rPr>
          <w:rFonts w:ascii="Times New Roman" w:hAnsi="Times New Roman" w:cs="Times New Roman"/>
          <w:sz w:val="24"/>
          <w:szCs w:val="24"/>
        </w:rPr>
        <w:t xml:space="preserve">Before you can submit the </w:t>
      </w:r>
      <w:r>
        <w:rPr>
          <w:rFonts w:ascii="Times New Roman" w:hAnsi="Times New Roman" w:cs="Times New Roman"/>
          <w:sz w:val="24"/>
          <w:szCs w:val="24"/>
        </w:rPr>
        <w:t>online IRB application</w:t>
      </w:r>
      <w:r w:rsidRPr="00310FB3">
        <w:rPr>
          <w:rFonts w:ascii="Times New Roman" w:hAnsi="Times New Roman" w:cs="Times New Roman"/>
          <w:sz w:val="24"/>
          <w:szCs w:val="24"/>
        </w:rPr>
        <w:t xml:space="preserve"> forms for IRB approval</w:t>
      </w:r>
      <w:r w:rsidR="00A1492A">
        <w:rPr>
          <w:rFonts w:ascii="Times New Roman" w:hAnsi="Times New Roman" w:cs="Times New Roman"/>
          <w:sz w:val="24"/>
          <w:szCs w:val="24"/>
        </w:rPr>
        <w:t>,</w:t>
      </w:r>
      <w:r w:rsidRPr="00310FB3">
        <w:rPr>
          <w:rFonts w:ascii="Times New Roman" w:hAnsi="Times New Roman" w:cs="Times New Roman"/>
          <w:sz w:val="24"/>
          <w:szCs w:val="24"/>
        </w:rPr>
        <w:t xml:space="preserve"> you must complete a series of training modules offered at </w:t>
      </w:r>
      <w:hyperlink w:history="1" r:id="rId37">
        <w:r w:rsidRPr="00310FB3">
          <w:rPr>
            <w:rStyle w:val="Hyperlink"/>
            <w:rFonts w:ascii="Times New Roman" w:hAnsi="Times New Roman" w:cs="Times New Roman"/>
            <w:sz w:val="24"/>
            <w:szCs w:val="24"/>
          </w:rPr>
          <w:t>http://www.citiprogram.org/</w:t>
        </w:r>
      </w:hyperlink>
      <w:r w:rsidRPr="00310FB3">
        <w:rPr>
          <w:rFonts w:ascii="Times New Roman" w:hAnsi="Times New Roman" w:cs="Times New Roman"/>
          <w:sz w:val="24"/>
          <w:szCs w:val="24"/>
        </w:rPr>
        <w:t xml:space="preserve">. On this site, you will create a user account and complete several modules relating to the safe and ethical use of human </w:t>
      </w:r>
      <w:proofErr w:type="gramStart"/>
      <w:r w:rsidRPr="00310FB3">
        <w:rPr>
          <w:rFonts w:ascii="Times New Roman" w:hAnsi="Times New Roman" w:cs="Times New Roman"/>
          <w:sz w:val="24"/>
          <w:szCs w:val="24"/>
        </w:rPr>
        <w:t>subjects</w:t>
      </w:r>
      <w:proofErr w:type="gramEnd"/>
      <w:r w:rsidRPr="00310FB3">
        <w:rPr>
          <w:rFonts w:ascii="Times New Roman" w:hAnsi="Times New Roman" w:cs="Times New Roman"/>
          <w:sz w:val="24"/>
          <w:szCs w:val="24"/>
        </w:rPr>
        <w:t xml:space="preserve"> data. Upon completing these modules, you will be presented with a certificate of completion. Be sure to save an electronic copy (and print a hard copy) of this certificate. Your certificate of completion for this training mus</w:t>
      </w:r>
      <w:r>
        <w:rPr>
          <w:rFonts w:ascii="Times New Roman" w:hAnsi="Times New Roman" w:cs="Times New Roman"/>
          <w:sz w:val="24"/>
          <w:szCs w:val="24"/>
        </w:rPr>
        <w:t>t accompany your IRB proposal.</w:t>
      </w:r>
      <w:r w:rsidR="00A1492A">
        <w:rPr>
          <w:rFonts w:ascii="Times New Roman" w:hAnsi="Times New Roman" w:cs="Times New Roman"/>
          <w:sz w:val="24"/>
          <w:szCs w:val="24"/>
        </w:rPr>
        <w:t xml:space="preserve"> You should have gained information and practical experience from taking ACED 630 and/or ACED 632 classes</w:t>
      </w:r>
      <w:r w:rsidR="003D4BF4">
        <w:rPr>
          <w:rFonts w:ascii="Times New Roman" w:hAnsi="Times New Roman" w:cs="Times New Roman"/>
          <w:sz w:val="24"/>
          <w:szCs w:val="24"/>
        </w:rPr>
        <w:t xml:space="preserve"> for the following IRB process</w:t>
      </w:r>
      <w:r w:rsidR="00A1492A">
        <w:rPr>
          <w:rFonts w:ascii="Times New Roman" w:hAnsi="Times New Roman" w:cs="Times New Roman"/>
          <w:sz w:val="24"/>
          <w:szCs w:val="24"/>
        </w:rPr>
        <w:t>.</w:t>
      </w:r>
    </w:p>
    <w:p w:rsidR="003E5A0E" w:rsidRDefault="003E5A0E" w14:paraId="27CB555F"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Pr="00310FB3" w:rsidR="00310FB3" w:rsidP="371B1A94" w:rsidRDefault="12F35A5B" w14:paraId="2F8E3F65" w14:textId="77777777">
      <w:pPr>
        <w:pStyle w:val="Heading2"/>
      </w:pPr>
      <w:bookmarkStart w:name="_Toc1112754111" w:id="44"/>
      <w:r>
        <w:t>Institutional Review Board (IRB)</w:t>
      </w:r>
      <w:bookmarkEnd w:id="44"/>
    </w:p>
    <w:p w:rsidR="003C68E9" w:rsidP="00F01C6B" w:rsidRDefault="003C68E9" w14:paraId="0FEF20DE" w14:textId="77777777">
      <w:pPr>
        <w:spacing w:after="0" w:line="240" w:lineRule="auto"/>
        <w:ind w:firstLine="360"/>
        <w:rPr>
          <w:rFonts w:ascii="Times New Roman" w:hAnsi="Times New Roman" w:cs="Times New Roman"/>
          <w:sz w:val="24"/>
          <w:szCs w:val="24"/>
        </w:rPr>
      </w:pPr>
    </w:p>
    <w:p w:rsidR="006324DB" w:rsidP="00A1492A" w:rsidRDefault="00310FB3" w14:paraId="76A164B0" w14:textId="73240479">
      <w:pPr>
        <w:spacing w:after="0" w:line="240" w:lineRule="auto"/>
        <w:rPr>
          <w:rFonts w:ascii="Times New Roman" w:hAnsi="Times New Roman" w:cs="Times New Roman"/>
          <w:sz w:val="24"/>
          <w:szCs w:val="24"/>
        </w:rPr>
      </w:pPr>
      <w:r w:rsidRPr="00310FB3">
        <w:rPr>
          <w:rFonts w:ascii="Times New Roman" w:hAnsi="Times New Roman" w:cs="Times New Roman"/>
          <w:sz w:val="24"/>
          <w:szCs w:val="24"/>
        </w:rPr>
        <w:t xml:space="preserve">Before you can conduct research that involves human subjects, you must obtain permission by the Institutional Review Board at the University of </w:t>
      </w:r>
      <w:r w:rsidR="00F30FDF">
        <w:rPr>
          <w:rFonts w:ascii="Times New Roman" w:hAnsi="Times New Roman" w:cs="Times New Roman"/>
          <w:sz w:val="24"/>
          <w:szCs w:val="24"/>
        </w:rPr>
        <w:t>Tennessee, Knoxville</w:t>
      </w:r>
      <w:r w:rsidRPr="00310FB3">
        <w:rPr>
          <w:rFonts w:ascii="Times New Roman" w:hAnsi="Times New Roman" w:cs="Times New Roman"/>
          <w:sz w:val="24"/>
          <w:szCs w:val="24"/>
        </w:rPr>
        <w:t xml:space="preserve">. The IRB is composed of university faculty as well as individuals not affiliated with the university. The full board meets monthly to review applications for human </w:t>
      </w:r>
      <w:proofErr w:type="gramStart"/>
      <w:r w:rsidRPr="00310FB3">
        <w:rPr>
          <w:rFonts w:ascii="Times New Roman" w:hAnsi="Times New Roman" w:cs="Times New Roman"/>
          <w:sz w:val="24"/>
          <w:szCs w:val="24"/>
        </w:rPr>
        <w:t>subjects</w:t>
      </w:r>
      <w:proofErr w:type="gramEnd"/>
      <w:r w:rsidRPr="00310FB3">
        <w:rPr>
          <w:rFonts w:ascii="Times New Roman" w:hAnsi="Times New Roman" w:cs="Times New Roman"/>
          <w:sz w:val="24"/>
          <w:szCs w:val="24"/>
        </w:rPr>
        <w:t xml:space="preserve"> research and to determine if subjects and researchers will be effectively protected during the process of data collection, examination, and dissemination. A list of IRB members and meeting dates can be found on the Office of Research and </w:t>
      </w:r>
      <w:r w:rsidR="006E72E4">
        <w:rPr>
          <w:rFonts w:ascii="Times New Roman" w:hAnsi="Times New Roman" w:cs="Times New Roman"/>
          <w:sz w:val="24"/>
          <w:szCs w:val="24"/>
        </w:rPr>
        <w:t>Engagement</w:t>
      </w:r>
      <w:r w:rsidRPr="00310FB3">
        <w:rPr>
          <w:rFonts w:ascii="Times New Roman" w:hAnsi="Times New Roman" w:cs="Times New Roman"/>
          <w:sz w:val="24"/>
          <w:szCs w:val="24"/>
        </w:rPr>
        <w:t xml:space="preserve"> home page (</w:t>
      </w:r>
      <w:hyperlink w:history="1" r:id="rId38">
        <w:r w:rsidRPr="00681F8B" w:rsidR="006E72E4">
          <w:rPr>
            <w:rStyle w:val="Hyperlink"/>
            <w:rFonts w:ascii="Times New Roman" w:hAnsi="Times New Roman" w:cs="Times New Roman"/>
            <w:sz w:val="24"/>
            <w:szCs w:val="24"/>
          </w:rPr>
          <w:t>https://research.utk.edu/compliance/</w:t>
        </w:r>
      </w:hyperlink>
      <w:r w:rsidRPr="00310FB3">
        <w:rPr>
          <w:rFonts w:ascii="Times New Roman" w:hAnsi="Times New Roman" w:cs="Times New Roman"/>
          <w:sz w:val="24"/>
          <w:szCs w:val="24"/>
        </w:rPr>
        <w:t>)</w:t>
      </w:r>
      <w:r w:rsidR="006E72E4">
        <w:rPr>
          <w:rFonts w:ascii="Times New Roman" w:hAnsi="Times New Roman" w:cs="Times New Roman"/>
          <w:sz w:val="24"/>
          <w:szCs w:val="24"/>
        </w:rPr>
        <w:t xml:space="preserve"> </w:t>
      </w:r>
      <w:r w:rsidRPr="00310FB3">
        <w:rPr>
          <w:rFonts w:ascii="Times New Roman" w:hAnsi="Times New Roman" w:cs="Times New Roman"/>
          <w:sz w:val="24"/>
          <w:szCs w:val="24"/>
        </w:rPr>
        <w:t>along with guidelines to submit an IRB proposal</w:t>
      </w:r>
      <w:r w:rsidR="006E72E4">
        <w:rPr>
          <w:rFonts w:ascii="Times New Roman" w:hAnsi="Times New Roman" w:cs="Times New Roman"/>
          <w:sz w:val="24"/>
          <w:szCs w:val="24"/>
        </w:rPr>
        <w:t xml:space="preserve"> (</w:t>
      </w:r>
      <w:hyperlink w:history="1" r:id="rId39">
        <w:r w:rsidRPr="00681F8B" w:rsidR="006E72E4">
          <w:rPr>
            <w:rStyle w:val="Hyperlink"/>
            <w:rFonts w:ascii="Times New Roman" w:hAnsi="Times New Roman" w:cs="Times New Roman"/>
            <w:sz w:val="24"/>
            <w:szCs w:val="24"/>
          </w:rPr>
          <w:t>https://irb.utk.edu/</w:t>
        </w:r>
      </w:hyperlink>
      <w:r w:rsidR="006E72E4">
        <w:rPr>
          <w:rFonts w:ascii="Times New Roman" w:hAnsi="Times New Roman" w:cs="Times New Roman"/>
          <w:sz w:val="24"/>
          <w:szCs w:val="24"/>
        </w:rPr>
        <w:t>)</w:t>
      </w:r>
      <w:r w:rsidRPr="00310FB3">
        <w:rPr>
          <w:rFonts w:ascii="Times New Roman" w:hAnsi="Times New Roman" w:cs="Times New Roman"/>
          <w:sz w:val="24"/>
          <w:szCs w:val="24"/>
        </w:rPr>
        <w:t>.</w:t>
      </w:r>
      <w:r w:rsidR="006E72E4">
        <w:rPr>
          <w:rFonts w:ascii="Times New Roman" w:hAnsi="Times New Roman" w:cs="Times New Roman"/>
          <w:sz w:val="24"/>
          <w:szCs w:val="24"/>
        </w:rPr>
        <w:t xml:space="preserve"> </w:t>
      </w:r>
    </w:p>
    <w:p w:rsidRPr="00310FB3" w:rsidR="00310FB3" w:rsidP="00F01C6B" w:rsidRDefault="00310FB3" w14:paraId="38E9524A" w14:textId="0F49B928">
      <w:pPr>
        <w:spacing w:after="0" w:line="240" w:lineRule="auto"/>
        <w:ind w:firstLine="360"/>
        <w:rPr>
          <w:rFonts w:ascii="Times New Roman" w:hAnsi="Times New Roman" w:cs="Times New Roman"/>
          <w:sz w:val="24"/>
          <w:szCs w:val="24"/>
        </w:rPr>
      </w:pPr>
      <w:r w:rsidRPr="00310FB3">
        <w:rPr>
          <w:rFonts w:ascii="Times New Roman" w:hAnsi="Times New Roman" w:cs="Times New Roman"/>
          <w:sz w:val="24"/>
          <w:szCs w:val="24"/>
        </w:rPr>
        <w:t>Although IRB proposals are accepted at any time, they are reviewed ac</w:t>
      </w:r>
      <w:r w:rsidR="00210FED">
        <w:rPr>
          <w:rFonts w:ascii="Times New Roman" w:hAnsi="Times New Roman" w:cs="Times New Roman"/>
          <w:sz w:val="24"/>
          <w:szCs w:val="24"/>
        </w:rPr>
        <w:t xml:space="preserve">cording to the IRB’s schedule. </w:t>
      </w:r>
      <w:r w:rsidRPr="00310FB3">
        <w:rPr>
          <w:rFonts w:ascii="Times New Roman" w:hAnsi="Times New Roman" w:cs="Times New Roman"/>
          <w:sz w:val="24"/>
          <w:szCs w:val="24"/>
        </w:rPr>
        <w:t xml:space="preserve">Therefore, it is important that you </w:t>
      </w:r>
      <w:proofErr w:type="gramStart"/>
      <w:r w:rsidRPr="00310FB3">
        <w:rPr>
          <w:rFonts w:ascii="Times New Roman" w:hAnsi="Times New Roman" w:cs="Times New Roman"/>
          <w:sz w:val="24"/>
          <w:szCs w:val="24"/>
        </w:rPr>
        <w:t>plan ahead</w:t>
      </w:r>
      <w:proofErr w:type="gramEnd"/>
      <w:r w:rsidRPr="00310FB3">
        <w:rPr>
          <w:rFonts w:ascii="Times New Roman" w:hAnsi="Times New Roman" w:cs="Times New Roman"/>
          <w:sz w:val="24"/>
          <w:szCs w:val="24"/>
        </w:rPr>
        <w:t xml:space="preserve">. No human </w:t>
      </w:r>
      <w:proofErr w:type="gramStart"/>
      <w:r w:rsidRPr="00310FB3">
        <w:rPr>
          <w:rFonts w:ascii="Times New Roman" w:hAnsi="Times New Roman" w:cs="Times New Roman"/>
          <w:sz w:val="24"/>
          <w:szCs w:val="24"/>
        </w:rPr>
        <w:t>subjects</w:t>
      </w:r>
      <w:proofErr w:type="gramEnd"/>
      <w:r w:rsidRPr="00310FB3">
        <w:rPr>
          <w:rFonts w:ascii="Times New Roman" w:hAnsi="Times New Roman" w:cs="Times New Roman"/>
          <w:sz w:val="24"/>
          <w:szCs w:val="24"/>
        </w:rPr>
        <w:t xml:space="preserve"> data can be collected prior to IRB approval. Please note that IRB approval can be time consuming. A general review of materials can take upwards of 4-6 weeks before feedback is provided. Additional time may be needed to make changes to your proposed study to obtain </w:t>
      </w:r>
      <w:r w:rsidR="00257F9C">
        <w:rPr>
          <w:rFonts w:ascii="Times New Roman" w:hAnsi="Times New Roman" w:cs="Times New Roman"/>
          <w:sz w:val="24"/>
          <w:szCs w:val="24"/>
        </w:rPr>
        <w:t xml:space="preserve">the </w:t>
      </w:r>
      <w:r w:rsidRPr="00310FB3">
        <w:rPr>
          <w:rFonts w:ascii="Times New Roman" w:hAnsi="Times New Roman" w:cs="Times New Roman"/>
          <w:sz w:val="24"/>
          <w:szCs w:val="24"/>
        </w:rPr>
        <w:t xml:space="preserve">approval. Proposals must be </w:t>
      </w:r>
      <w:r w:rsidRPr="00310FB3">
        <w:rPr>
          <w:rFonts w:ascii="Times New Roman" w:hAnsi="Times New Roman" w:cs="Times New Roman"/>
          <w:sz w:val="24"/>
          <w:szCs w:val="24"/>
        </w:rPr>
        <w:t>submitted at least two weeks prior to a full board m</w:t>
      </w:r>
      <w:r w:rsidR="009F09EA">
        <w:rPr>
          <w:rFonts w:ascii="Times New Roman" w:hAnsi="Times New Roman" w:cs="Times New Roman"/>
          <w:sz w:val="24"/>
          <w:szCs w:val="24"/>
        </w:rPr>
        <w:t xml:space="preserve">eeting to be examined that month. </w:t>
      </w:r>
      <w:r w:rsidR="00B668F4">
        <w:rPr>
          <w:rFonts w:ascii="Times New Roman" w:hAnsi="Times New Roman" w:cs="Times New Roman"/>
          <w:sz w:val="24"/>
          <w:szCs w:val="24"/>
        </w:rPr>
        <w:t>Contact</w:t>
      </w:r>
      <w:r w:rsidR="009F09EA">
        <w:rPr>
          <w:rFonts w:ascii="Times New Roman" w:hAnsi="Times New Roman" w:cs="Times New Roman"/>
          <w:sz w:val="24"/>
          <w:szCs w:val="24"/>
        </w:rPr>
        <w:t xml:space="preserve"> or check the research office website for </w:t>
      </w:r>
      <w:r w:rsidR="00B668F4">
        <w:rPr>
          <w:rFonts w:ascii="Times New Roman" w:hAnsi="Times New Roman" w:cs="Times New Roman"/>
          <w:sz w:val="24"/>
          <w:szCs w:val="24"/>
        </w:rPr>
        <w:t xml:space="preserve">board meeting schedule. </w:t>
      </w:r>
    </w:p>
    <w:p w:rsidR="00310FB3" w:rsidP="00F01C6B" w:rsidRDefault="008B033C" w14:paraId="6A06BDCB" w14:textId="361E0D01">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Currently, all IRB applications at UTK must be submitted through </w:t>
      </w:r>
      <w:proofErr w:type="spellStart"/>
      <w:r>
        <w:rPr>
          <w:rFonts w:ascii="Times New Roman" w:hAnsi="Times New Roman" w:cs="Times New Roman"/>
          <w:sz w:val="24"/>
          <w:szCs w:val="24"/>
        </w:rPr>
        <w:t>iMedRIS</w:t>
      </w:r>
      <w:proofErr w:type="spellEnd"/>
      <w:r>
        <w:rPr>
          <w:rFonts w:ascii="Times New Roman" w:hAnsi="Times New Roman" w:cs="Times New Roman"/>
          <w:sz w:val="24"/>
          <w:szCs w:val="24"/>
        </w:rPr>
        <w:t xml:space="preserve">. Since the IRB review process is now accomplished online through </w:t>
      </w:r>
      <w:proofErr w:type="spellStart"/>
      <w:r>
        <w:rPr>
          <w:rFonts w:ascii="Times New Roman" w:hAnsi="Times New Roman" w:cs="Times New Roman"/>
          <w:sz w:val="24"/>
          <w:szCs w:val="24"/>
        </w:rPr>
        <w:t>iMedRIS</w:t>
      </w:r>
      <w:proofErr w:type="spellEnd"/>
      <w:r>
        <w:rPr>
          <w:rFonts w:ascii="Times New Roman" w:hAnsi="Times New Roman" w:cs="Times New Roman"/>
          <w:sz w:val="24"/>
          <w:szCs w:val="24"/>
        </w:rPr>
        <w:t>, it is no longer necessary to print out and fill out the forms.</w:t>
      </w:r>
      <w:r w:rsidRPr="00310FB3" w:rsidR="00310FB3">
        <w:rPr>
          <w:rFonts w:ascii="Times New Roman" w:hAnsi="Times New Roman" w:cs="Times New Roman"/>
          <w:sz w:val="24"/>
          <w:szCs w:val="24"/>
        </w:rPr>
        <w:t xml:space="preserve"> </w:t>
      </w:r>
      <w:r>
        <w:rPr>
          <w:rFonts w:ascii="Times New Roman" w:hAnsi="Times New Roman" w:cs="Times New Roman"/>
          <w:sz w:val="24"/>
          <w:szCs w:val="24"/>
        </w:rPr>
        <w:t>A</w:t>
      </w:r>
      <w:r w:rsidRPr="00310FB3">
        <w:rPr>
          <w:rFonts w:ascii="Times New Roman" w:hAnsi="Times New Roman" w:cs="Times New Roman"/>
          <w:sz w:val="24"/>
          <w:szCs w:val="24"/>
        </w:rPr>
        <w:t xml:space="preserve"> typical</w:t>
      </w:r>
      <w:r>
        <w:rPr>
          <w:rFonts w:ascii="Times New Roman" w:hAnsi="Times New Roman" w:cs="Times New Roman"/>
          <w:sz w:val="24"/>
          <w:szCs w:val="24"/>
        </w:rPr>
        <w:t xml:space="preserve"> IRB application </w:t>
      </w:r>
      <w:r w:rsidRPr="00310FB3" w:rsidR="00310FB3">
        <w:rPr>
          <w:rFonts w:ascii="Times New Roman" w:hAnsi="Times New Roman" w:cs="Times New Roman"/>
          <w:sz w:val="24"/>
          <w:szCs w:val="24"/>
        </w:rPr>
        <w:t>contains the following sections:</w:t>
      </w:r>
    </w:p>
    <w:p w:rsidRPr="00310FB3" w:rsidR="003E5A0E" w:rsidP="00F01C6B" w:rsidRDefault="003E5A0E" w14:paraId="3E96D782" w14:textId="77777777">
      <w:pPr>
        <w:spacing w:after="0" w:line="240" w:lineRule="auto"/>
        <w:ind w:firstLine="360"/>
        <w:rPr>
          <w:rFonts w:ascii="Times New Roman" w:hAnsi="Times New Roman" w:cs="Times New Roman"/>
          <w:sz w:val="24"/>
          <w:szCs w:val="24"/>
        </w:rPr>
      </w:pPr>
    </w:p>
    <w:p w:rsidRPr="00310FB3" w:rsidR="00310FB3" w:rsidP="00DA38A2" w:rsidRDefault="00310FB3" w14:paraId="1FABF794"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Name and contact information of the investigators</w:t>
      </w:r>
    </w:p>
    <w:p w:rsidRPr="00310FB3" w:rsidR="00310FB3" w:rsidP="00455441" w:rsidRDefault="00310FB3" w14:paraId="2345B2A6"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Title of the research project</w:t>
      </w:r>
    </w:p>
    <w:p w:rsidRPr="00310FB3" w:rsidR="00310FB3" w:rsidP="0075012C" w:rsidRDefault="00310FB3" w14:paraId="43E34187"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Anticipated duration of the project</w:t>
      </w:r>
    </w:p>
    <w:p w:rsidRPr="00310FB3" w:rsidR="00310FB3" w:rsidRDefault="00310FB3" w14:paraId="0055ACDE"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Purpose of the project</w:t>
      </w:r>
    </w:p>
    <w:p w:rsidRPr="00310FB3" w:rsidR="00310FB3" w:rsidRDefault="00310FB3" w14:paraId="71D5656F"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 xml:space="preserve">Description of human </w:t>
      </w:r>
      <w:proofErr w:type="gramStart"/>
      <w:r w:rsidRPr="00310FB3">
        <w:rPr>
          <w:rFonts w:ascii="Times New Roman" w:hAnsi="Times New Roman" w:cs="Times New Roman"/>
          <w:sz w:val="24"/>
          <w:szCs w:val="24"/>
        </w:rPr>
        <w:t>subjects</w:t>
      </w:r>
      <w:proofErr w:type="gramEnd"/>
      <w:r w:rsidRPr="00310FB3">
        <w:rPr>
          <w:rFonts w:ascii="Times New Roman" w:hAnsi="Times New Roman" w:cs="Times New Roman"/>
          <w:sz w:val="24"/>
          <w:szCs w:val="24"/>
        </w:rPr>
        <w:t xml:space="preserve"> participation</w:t>
      </w:r>
    </w:p>
    <w:p w:rsidRPr="00310FB3" w:rsidR="00310FB3" w:rsidRDefault="00310FB3" w14:paraId="22A15AA6"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Research procedures</w:t>
      </w:r>
    </w:p>
    <w:p w:rsidRPr="00310FB3" w:rsidR="00310FB3" w:rsidRDefault="00310FB3" w14:paraId="231F55D1"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 xml:space="preserve">Extent to which participants will be </w:t>
      </w:r>
      <w:proofErr w:type="gramStart"/>
      <w:r w:rsidRPr="00310FB3">
        <w:rPr>
          <w:rFonts w:ascii="Times New Roman" w:hAnsi="Times New Roman" w:cs="Times New Roman"/>
          <w:sz w:val="24"/>
          <w:szCs w:val="24"/>
        </w:rPr>
        <w:t>identified</w:t>
      </w:r>
      <w:proofErr w:type="gramEnd"/>
    </w:p>
    <w:p w:rsidRPr="00310FB3" w:rsidR="00310FB3" w:rsidRDefault="00310FB3" w14:paraId="042BFFA8"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Description of participant benefits</w:t>
      </w:r>
    </w:p>
    <w:p w:rsidRPr="00310FB3" w:rsidR="00310FB3" w:rsidRDefault="00310FB3" w14:paraId="26FB8382"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Description of participant risks</w:t>
      </w:r>
    </w:p>
    <w:p w:rsidRPr="00310FB3" w:rsidR="00310FB3" w:rsidRDefault="00310FB3" w14:paraId="19F0E3E7"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 xml:space="preserve">Description of how informed consent will be </w:t>
      </w:r>
      <w:proofErr w:type="gramStart"/>
      <w:r w:rsidRPr="00310FB3">
        <w:rPr>
          <w:rFonts w:ascii="Times New Roman" w:hAnsi="Times New Roman" w:cs="Times New Roman"/>
          <w:sz w:val="24"/>
          <w:szCs w:val="24"/>
        </w:rPr>
        <w:t>obtained</w:t>
      </w:r>
      <w:proofErr w:type="gramEnd"/>
    </w:p>
    <w:p w:rsidRPr="00310FB3" w:rsidR="00310FB3" w:rsidRDefault="00310FB3" w14:paraId="4963C7F2" w14:textId="77777777">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Copies of consent forms, survey instruments, interview protocols, assessments, and other research documents</w:t>
      </w:r>
    </w:p>
    <w:p w:rsidRPr="00310FB3" w:rsidR="00310FB3" w:rsidRDefault="00310FB3" w14:paraId="13FA5D24" w14:textId="65EE89E8">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 xml:space="preserve">A letter from your committee chair indicating review and approval of the </w:t>
      </w:r>
      <w:r w:rsidR="009A0383">
        <w:rPr>
          <w:rFonts w:ascii="Times New Roman" w:hAnsi="Times New Roman" w:cs="Times New Roman"/>
          <w:sz w:val="24"/>
          <w:szCs w:val="24"/>
        </w:rPr>
        <w:t xml:space="preserve">research </w:t>
      </w:r>
      <w:proofErr w:type="gramStart"/>
      <w:r w:rsidRPr="00310FB3">
        <w:rPr>
          <w:rFonts w:ascii="Times New Roman" w:hAnsi="Times New Roman" w:cs="Times New Roman"/>
          <w:sz w:val="24"/>
          <w:szCs w:val="24"/>
        </w:rPr>
        <w:t>proposal</w:t>
      </w:r>
      <w:proofErr w:type="gramEnd"/>
    </w:p>
    <w:p w:rsidRPr="00310FB3" w:rsidR="00310FB3" w:rsidRDefault="00310FB3" w14:paraId="06D3F9D6" w14:textId="0B2D70FC">
      <w:pPr>
        <w:numPr>
          <w:ilvl w:val="0"/>
          <w:numId w:val="21"/>
        </w:numPr>
        <w:spacing w:after="0" w:line="240" w:lineRule="auto"/>
        <w:contextualSpacing/>
        <w:rPr>
          <w:rFonts w:ascii="Times New Roman" w:hAnsi="Times New Roman" w:cs="Times New Roman"/>
          <w:sz w:val="24"/>
          <w:szCs w:val="24"/>
        </w:rPr>
      </w:pPr>
      <w:r w:rsidRPr="00310FB3">
        <w:rPr>
          <w:rFonts w:ascii="Times New Roman" w:hAnsi="Times New Roman" w:cs="Times New Roman"/>
          <w:sz w:val="24"/>
          <w:szCs w:val="24"/>
        </w:rPr>
        <w:t xml:space="preserve">Letters of agreement from other </w:t>
      </w:r>
      <w:r w:rsidR="009A0383">
        <w:rPr>
          <w:rFonts w:ascii="Times New Roman" w:hAnsi="Times New Roman" w:cs="Times New Roman"/>
          <w:sz w:val="24"/>
          <w:szCs w:val="24"/>
        </w:rPr>
        <w:t xml:space="preserve">parties </w:t>
      </w:r>
      <w:r w:rsidRPr="00310FB3">
        <w:rPr>
          <w:rFonts w:ascii="Times New Roman" w:hAnsi="Times New Roman" w:cs="Times New Roman"/>
          <w:sz w:val="24"/>
          <w:szCs w:val="24"/>
        </w:rPr>
        <w:t>involved institutions (colleges, hospitals, schools, etc.)</w:t>
      </w:r>
    </w:p>
    <w:p w:rsidRPr="00310FB3" w:rsidR="00310FB3" w:rsidP="00F01C6B" w:rsidRDefault="00310FB3" w14:paraId="0D242C5C" w14:textId="77777777">
      <w:pPr>
        <w:spacing w:after="0" w:line="240" w:lineRule="auto"/>
        <w:rPr>
          <w:rFonts w:ascii="Times New Roman" w:hAnsi="Times New Roman" w:cs="Times New Roman"/>
          <w:sz w:val="24"/>
          <w:szCs w:val="24"/>
        </w:rPr>
      </w:pPr>
      <w:r w:rsidRPr="00310FB3">
        <w:rPr>
          <w:rFonts w:ascii="Times New Roman" w:hAnsi="Times New Roman" w:cs="Times New Roman"/>
          <w:sz w:val="24"/>
          <w:szCs w:val="24"/>
        </w:rPr>
        <w:t xml:space="preserve"> </w:t>
      </w:r>
    </w:p>
    <w:p w:rsidRPr="00310FB3" w:rsidR="00E0567B" w:rsidP="00F01C6B" w:rsidRDefault="00E0567B" w14:paraId="1F60292F" w14:textId="77777777">
      <w:pPr>
        <w:widowControl w:val="0"/>
        <w:tabs>
          <w:tab w:val="right" w:leader="dot" w:pos="9270"/>
          <w:tab w:val="left" w:pos="11520"/>
          <w:tab w:val="left" w:pos="12240"/>
        </w:tabs>
        <w:spacing w:after="0" w:line="240" w:lineRule="auto"/>
        <w:rPr>
          <w:rFonts w:ascii="Times New Roman" w:hAnsi="Times New Roman" w:cs="Times New Roman"/>
          <w:sz w:val="24"/>
          <w:szCs w:val="24"/>
        </w:rPr>
      </w:pPr>
    </w:p>
    <w:p w:rsidR="0040038C" w:rsidP="00F01C6B" w:rsidRDefault="0040038C" w14:paraId="2EB8539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06C09D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BC2879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0D7DFA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24ABEE00"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2D631D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1E43F08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2F6E8391"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3DBA316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A66AF3" w:rsidP="006027CC" w:rsidRDefault="00A66AF3" w14:paraId="4FF88F46" w14:textId="77777777">
      <w:pPr>
        <w:pStyle w:val="Heading1"/>
      </w:pPr>
    </w:p>
    <w:p w:rsidR="003D4BF4" w:rsidP="006027CC" w:rsidRDefault="003D4BF4" w14:paraId="401B3F27" w14:textId="77777777">
      <w:pPr>
        <w:pStyle w:val="Heading1"/>
      </w:pPr>
    </w:p>
    <w:p w:rsidRPr="00E0567B" w:rsidR="00FB65D0" w:rsidP="00FB65D0" w:rsidRDefault="00FB65D0" w14:paraId="7E51BCE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3D4BF4" w:rsidP="00F01C6B" w:rsidRDefault="003D4BF4" w14:paraId="297EF2AB" w14:textId="77777777">
      <w:pPr>
        <w:spacing w:after="0" w:line="240" w:lineRule="auto"/>
        <w:ind w:firstLine="720"/>
        <w:rPr>
          <w:rFonts w:ascii="Times New Roman" w:hAnsi="Times New Roman" w:cs="Times New Roman"/>
          <w:sz w:val="24"/>
          <w:szCs w:val="24"/>
        </w:rPr>
      </w:pPr>
      <w:bookmarkStart w:name="_Hlk497896076" w:id="45"/>
    </w:p>
    <w:p w:rsidR="003D4BF4" w:rsidP="00F01C6B" w:rsidRDefault="003D4BF4" w14:paraId="0971E64D" w14:textId="77777777">
      <w:pPr>
        <w:spacing w:after="0" w:line="240" w:lineRule="auto"/>
        <w:ind w:firstLine="720"/>
        <w:rPr>
          <w:rFonts w:ascii="Times New Roman" w:hAnsi="Times New Roman" w:cs="Times New Roman"/>
          <w:sz w:val="24"/>
          <w:szCs w:val="24"/>
        </w:rPr>
      </w:pPr>
    </w:p>
    <w:p w:rsidR="003D4BF4" w:rsidP="00F01C6B" w:rsidRDefault="003D4BF4" w14:paraId="2860BF00" w14:textId="77777777">
      <w:pPr>
        <w:spacing w:after="0" w:line="240" w:lineRule="auto"/>
        <w:ind w:firstLine="720"/>
        <w:rPr>
          <w:rFonts w:ascii="Times New Roman" w:hAnsi="Times New Roman" w:cs="Times New Roman"/>
          <w:sz w:val="24"/>
          <w:szCs w:val="24"/>
        </w:rPr>
      </w:pPr>
    </w:p>
    <w:p w:rsidR="003D4BF4" w:rsidP="00F01C6B" w:rsidRDefault="003D4BF4" w14:paraId="77FE61AC" w14:textId="77777777">
      <w:pPr>
        <w:spacing w:after="0" w:line="240" w:lineRule="auto"/>
        <w:ind w:firstLine="720"/>
        <w:rPr>
          <w:rFonts w:ascii="Times New Roman" w:hAnsi="Times New Roman" w:cs="Times New Roman"/>
          <w:sz w:val="24"/>
          <w:szCs w:val="24"/>
        </w:rPr>
      </w:pPr>
    </w:p>
    <w:p w:rsidR="003D4BF4" w:rsidP="00F01C6B" w:rsidRDefault="003D4BF4" w14:paraId="1C3A9139" w14:textId="77777777">
      <w:pPr>
        <w:spacing w:after="0" w:line="240" w:lineRule="auto"/>
        <w:ind w:firstLine="720"/>
        <w:rPr>
          <w:rFonts w:ascii="Times New Roman" w:hAnsi="Times New Roman" w:cs="Times New Roman"/>
          <w:sz w:val="24"/>
          <w:szCs w:val="24"/>
        </w:rPr>
      </w:pPr>
    </w:p>
    <w:p w:rsidR="003D4BF4" w:rsidP="00F01C6B" w:rsidRDefault="003D4BF4" w14:paraId="30896A6B" w14:textId="77777777">
      <w:pPr>
        <w:spacing w:after="0" w:line="240" w:lineRule="auto"/>
        <w:ind w:firstLine="720"/>
        <w:rPr>
          <w:rFonts w:ascii="Times New Roman" w:hAnsi="Times New Roman" w:cs="Times New Roman"/>
          <w:sz w:val="24"/>
          <w:szCs w:val="24"/>
        </w:rPr>
      </w:pPr>
    </w:p>
    <w:p w:rsidR="003D4BF4" w:rsidP="00F01C6B" w:rsidRDefault="003D4BF4" w14:paraId="38F5F484" w14:textId="77777777">
      <w:pPr>
        <w:spacing w:after="0" w:line="240" w:lineRule="auto"/>
        <w:ind w:firstLine="720"/>
        <w:rPr>
          <w:rFonts w:ascii="Times New Roman" w:hAnsi="Times New Roman" w:cs="Times New Roman"/>
          <w:sz w:val="24"/>
          <w:szCs w:val="24"/>
        </w:rPr>
      </w:pPr>
    </w:p>
    <w:p w:rsidR="003D4BF4" w:rsidP="00F01C6B" w:rsidRDefault="003D4BF4" w14:paraId="2640C489" w14:textId="77777777">
      <w:pPr>
        <w:spacing w:after="0" w:line="240" w:lineRule="auto"/>
        <w:ind w:firstLine="720"/>
        <w:rPr>
          <w:rFonts w:ascii="Times New Roman" w:hAnsi="Times New Roman" w:cs="Times New Roman"/>
          <w:sz w:val="24"/>
          <w:szCs w:val="24"/>
        </w:rPr>
      </w:pPr>
    </w:p>
    <w:p w:rsidR="003D4BF4" w:rsidP="00F01C6B" w:rsidRDefault="003D4BF4" w14:paraId="7C869DE3" w14:textId="77777777">
      <w:pPr>
        <w:spacing w:after="0" w:line="240" w:lineRule="auto"/>
        <w:ind w:firstLine="720"/>
        <w:rPr>
          <w:rFonts w:ascii="Times New Roman" w:hAnsi="Times New Roman" w:cs="Times New Roman"/>
          <w:sz w:val="24"/>
          <w:szCs w:val="24"/>
        </w:rPr>
      </w:pPr>
    </w:p>
    <w:p w:rsidR="003D4BF4" w:rsidP="371B1A94" w:rsidRDefault="334DAFE2" w14:paraId="038B6EA9" w14:textId="77777777">
      <w:pPr>
        <w:pStyle w:val="Heading1"/>
      </w:pPr>
      <w:bookmarkStart w:name="_Toc610092405" w:id="46"/>
      <w:r>
        <w:t>Dissertation</w:t>
      </w:r>
      <w:bookmarkEnd w:id="46"/>
    </w:p>
    <w:p w:rsidR="003D4BF4" w:rsidP="00F01C6B" w:rsidRDefault="003D4BF4" w14:paraId="4252F4F0" w14:textId="77777777">
      <w:pPr>
        <w:spacing w:after="0" w:line="240" w:lineRule="auto"/>
        <w:ind w:firstLine="720"/>
        <w:rPr>
          <w:rFonts w:ascii="Times New Roman" w:hAnsi="Times New Roman" w:cs="Times New Roman"/>
          <w:sz w:val="24"/>
          <w:szCs w:val="24"/>
        </w:rPr>
      </w:pPr>
    </w:p>
    <w:p w:rsidRPr="00A0209D" w:rsidR="00A0209D" w:rsidP="003D4BF4" w:rsidRDefault="00A0209D" w14:paraId="1AD0A129" w14:textId="53641A54">
      <w:pPr>
        <w:spacing w:after="0" w:line="240" w:lineRule="auto"/>
        <w:rPr>
          <w:rFonts w:ascii="Times New Roman" w:hAnsi="Times New Roman" w:cs="Times New Roman"/>
          <w:sz w:val="24"/>
          <w:szCs w:val="24"/>
        </w:rPr>
      </w:pPr>
      <w:r w:rsidRPr="00A0209D">
        <w:rPr>
          <w:rFonts w:ascii="Times New Roman" w:hAnsi="Times New Roman" w:cs="Times New Roman"/>
          <w:sz w:val="24"/>
          <w:szCs w:val="24"/>
        </w:rPr>
        <w:t xml:space="preserve">After your </w:t>
      </w:r>
      <w:r w:rsidR="005D2A4E">
        <w:rPr>
          <w:rFonts w:ascii="Times New Roman" w:hAnsi="Times New Roman" w:cs="Times New Roman"/>
          <w:sz w:val="24"/>
          <w:szCs w:val="24"/>
        </w:rPr>
        <w:t xml:space="preserve">research </w:t>
      </w:r>
      <w:r w:rsidR="00A95B53">
        <w:rPr>
          <w:rFonts w:ascii="Times New Roman" w:hAnsi="Times New Roman" w:cs="Times New Roman"/>
          <w:sz w:val="24"/>
          <w:szCs w:val="24"/>
        </w:rPr>
        <w:t>proposal</w:t>
      </w:r>
      <w:r w:rsidR="00387818">
        <w:rPr>
          <w:rFonts w:ascii="Times New Roman" w:hAnsi="Times New Roman" w:cs="Times New Roman"/>
          <w:sz w:val="24"/>
          <w:szCs w:val="24"/>
        </w:rPr>
        <w:t xml:space="preserve"> has been approved</w:t>
      </w:r>
      <w:r w:rsidRPr="00A0209D">
        <w:rPr>
          <w:rFonts w:ascii="Times New Roman" w:hAnsi="Times New Roman" w:cs="Times New Roman"/>
          <w:sz w:val="24"/>
          <w:szCs w:val="24"/>
        </w:rPr>
        <w:t xml:space="preserve"> (and</w:t>
      </w:r>
      <w:r w:rsidR="00387818">
        <w:rPr>
          <w:rFonts w:ascii="Times New Roman" w:hAnsi="Times New Roman" w:cs="Times New Roman"/>
          <w:sz w:val="24"/>
          <w:szCs w:val="24"/>
        </w:rPr>
        <w:t xml:space="preserve"> you have</w:t>
      </w:r>
      <w:r w:rsidRPr="00A0209D">
        <w:rPr>
          <w:rFonts w:ascii="Times New Roman" w:hAnsi="Times New Roman" w:cs="Times New Roman"/>
          <w:sz w:val="24"/>
          <w:szCs w:val="24"/>
        </w:rPr>
        <w:t xml:space="preserve"> obtained IRB approval, if necessary)</w:t>
      </w:r>
      <w:r w:rsidR="008B033C">
        <w:rPr>
          <w:rFonts w:ascii="Times New Roman" w:hAnsi="Times New Roman" w:cs="Times New Roman"/>
          <w:sz w:val="24"/>
          <w:szCs w:val="24"/>
        </w:rPr>
        <w:t>,</w:t>
      </w:r>
      <w:r w:rsidRPr="00A0209D">
        <w:rPr>
          <w:rFonts w:ascii="Times New Roman" w:hAnsi="Times New Roman" w:cs="Times New Roman"/>
          <w:sz w:val="24"/>
          <w:szCs w:val="24"/>
        </w:rPr>
        <w:t xml:space="preserve"> you may begin data collection and analysis for your </w:t>
      </w:r>
      <w:r w:rsidR="008B033C">
        <w:rPr>
          <w:rFonts w:ascii="Times New Roman" w:hAnsi="Times New Roman" w:cs="Times New Roman"/>
          <w:sz w:val="24"/>
          <w:szCs w:val="24"/>
        </w:rPr>
        <w:t xml:space="preserve">doctoral </w:t>
      </w:r>
      <w:r w:rsidRPr="00A0209D">
        <w:rPr>
          <w:rFonts w:ascii="Times New Roman" w:hAnsi="Times New Roman" w:cs="Times New Roman"/>
          <w:sz w:val="24"/>
          <w:szCs w:val="24"/>
        </w:rPr>
        <w:t>dissertation research. By this time</w:t>
      </w:r>
      <w:r w:rsidR="000B2FFC">
        <w:rPr>
          <w:rFonts w:ascii="Times New Roman" w:hAnsi="Times New Roman" w:cs="Times New Roman"/>
          <w:sz w:val="24"/>
          <w:szCs w:val="24"/>
        </w:rPr>
        <w:t>,</w:t>
      </w:r>
      <w:r w:rsidRPr="00A0209D">
        <w:rPr>
          <w:rFonts w:ascii="Times New Roman" w:hAnsi="Times New Roman" w:cs="Times New Roman"/>
          <w:sz w:val="24"/>
          <w:szCs w:val="24"/>
        </w:rPr>
        <w:t xml:space="preserve"> you are well on your way to becoming an expert in your field</w:t>
      </w:r>
      <w:r w:rsidR="008B033C">
        <w:rPr>
          <w:rFonts w:ascii="Times New Roman" w:hAnsi="Times New Roman" w:cs="Times New Roman"/>
          <w:sz w:val="24"/>
          <w:szCs w:val="24"/>
        </w:rPr>
        <w:t xml:space="preserve"> and subject matter</w:t>
      </w:r>
      <w:r w:rsidRPr="00A0209D">
        <w:rPr>
          <w:rFonts w:ascii="Times New Roman" w:hAnsi="Times New Roman" w:cs="Times New Roman"/>
          <w:sz w:val="24"/>
          <w:szCs w:val="24"/>
        </w:rPr>
        <w:t xml:space="preserve">. Your literature reviews and previous research should have helped establish you as a scholar in your area. Your dissertation committee and others that you work with have often formed a professional network that will help you succeed in your research. Be sure to continue working closely with these individuals. </w:t>
      </w:r>
    </w:p>
    <w:p w:rsidRPr="00A0209D" w:rsidR="00A0209D" w:rsidP="00F01C6B" w:rsidRDefault="00A0209D" w14:paraId="50C35B24" w14:textId="77777777">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 xml:space="preserve">Previous work with your dissertation committee should guide dissertation research. Be sure to follow the guidelines spelled out in your prospectus and IRB proposal. Always keep your committee chair advised of your progress. If you encounter difficulties, unforeseen phenomena (e.g., participant risks, procedures outside of your control that influence data collection, etc.) be sure to report them to your committee chair and, if requested, to the Institutional Review Board. </w:t>
      </w:r>
    </w:p>
    <w:p w:rsidRPr="00A0209D" w:rsidR="00A0209D" w:rsidP="00DA38A2" w:rsidRDefault="00A0209D" w14:paraId="718C4539" w14:textId="7E1C69DB">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 xml:space="preserve">Allow for adequate time to complete your dissertation research. Please remember that although your committee chair and your committee members want you to complete your work in an efficient and timely manner, the most important criterion for completion is submission of a </w:t>
      </w:r>
      <w:r w:rsidRPr="00A0209D" w:rsidR="000B2FFC">
        <w:rPr>
          <w:rFonts w:ascii="Times New Roman" w:hAnsi="Times New Roman" w:cs="Times New Roman"/>
          <w:sz w:val="24"/>
          <w:szCs w:val="24"/>
        </w:rPr>
        <w:t>high-quality</w:t>
      </w:r>
      <w:r w:rsidR="003B744E">
        <w:rPr>
          <w:rFonts w:ascii="Times New Roman" w:hAnsi="Times New Roman" w:cs="Times New Roman"/>
          <w:sz w:val="24"/>
          <w:szCs w:val="24"/>
        </w:rPr>
        <w:t xml:space="preserve"> dissertation. </w:t>
      </w:r>
      <w:r w:rsidRPr="00A0209D">
        <w:rPr>
          <w:rFonts w:ascii="Times New Roman" w:hAnsi="Times New Roman" w:cs="Times New Roman"/>
          <w:sz w:val="24"/>
          <w:szCs w:val="24"/>
        </w:rPr>
        <w:t xml:space="preserve">Your chair is responsible for ensuring that you complete a </w:t>
      </w:r>
      <w:r w:rsidRPr="00A0209D" w:rsidR="000B2FFC">
        <w:rPr>
          <w:rFonts w:ascii="Times New Roman" w:hAnsi="Times New Roman" w:cs="Times New Roman"/>
          <w:sz w:val="24"/>
          <w:szCs w:val="24"/>
        </w:rPr>
        <w:t>high-quality</w:t>
      </w:r>
      <w:r w:rsidRPr="00A0209D">
        <w:rPr>
          <w:rFonts w:ascii="Times New Roman" w:hAnsi="Times New Roman" w:cs="Times New Roman"/>
          <w:sz w:val="24"/>
          <w:szCs w:val="24"/>
        </w:rPr>
        <w:t xml:space="preserve"> dissertation. Accordingly, there may be occasions where you are asked to make revisions on how you present, analyze, and interpret your data. To help you maintain balance in this portion of your life, set small goals that lead to your final dissertation completion. Support groups </w:t>
      </w:r>
      <w:r w:rsidR="008B033C">
        <w:rPr>
          <w:rFonts w:ascii="Times New Roman" w:hAnsi="Times New Roman" w:cs="Times New Roman"/>
          <w:sz w:val="24"/>
          <w:szCs w:val="24"/>
        </w:rPr>
        <w:t>may</w:t>
      </w:r>
      <w:r w:rsidRPr="00A0209D" w:rsidR="008B033C">
        <w:rPr>
          <w:rFonts w:ascii="Times New Roman" w:hAnsi="Times New Roman" w:cs="Times New Roman"/>
          <w:sz w:val="24"/>
          <w:szCs w:val="24"/>
        </w:rPr>
        <w:t xml:space="preserve"> </w:t>
      </w:r>
      <w:r w:rsidRPr="00A0209D" w:rsidR="000B2FFC">
        <w:rPr>
          <w:rFonts w:ascii="Times New Roman" w:hAnsi="Times New Roman" w:cs="Times New Roman"/>
          <w:sz w:val="24"/>
          <w:szCs w:val="24"/>
        </w:rPr>
        <w:t>assist you</w:t>
      </w:r>
      <w:r w:rsidRPr="00A0209D">
        <w:rPr>
          <w:rFonts w:ascii="Times New Roman" w:hAnsi="Times New Roman" w:cs="Times New Roman"/>
          <w:sz w:val="24"/>
          <w:szCs w:val="24"/>
        </w:rPr>
        <w:t xml:space="preserve"> in your data analysis, writing, and completion. The more graduate students can support each other through this process, the more satisfying the overall experience will be. Your colleagues will hold you accountable</w:t>
      </w:r>
      <w:r w:rsidR="003D4BF4">
        <w:rPr>
          <w:rFonts w:ascii="Times New Roman" w:hAnsi="Times New Roman" w:cs="Times New Roman"/>
          <w:sz w:val="24"/>
          <w:szCs w:val="24"/>
        </w:rPr>
        <w:t>,</w:t>
      </w:r>
      <w:r w:rsidRPr="00A0209D">
        <w:rPr>
          <w:rFonts w:ascii="Times New Roman" w:hAnsi="Times New Roman" w:cs="Times New Roman"/>
          <w:sz w:val="24"/>
          <w:szCs w:val="24"/>
        </w:rPr>
        <w:t xml:space="preserve"> and you will thank them for it in the end.</w:t>
      </w:r>
    </w:p>
    <w:p w:rsidR="00A0209D" w:rsidP="00945F11" w:rsidRDefault="00A0209D" w14:paraId="5DC4B588" w14:textId="05E54C3E">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 xml:space="preserve">Be sure to format your dissertation </w:t>
      </w:r>
      <w:r w:rsidR="00945F11">
        <w:rPr>
          <w:rFonts w:ascii="Times New Roman" w:hAnsi="Times New Roman" w:cs="Times New Roman"/>
          <w:sz w:val="24"/>
          <w:szCs w:val="24"/>
        </w:rPr>
        <w:t xml:space="preserve">and related requirements </w:t>
      </w:r>
      <w:r w:rsidRPr="00A0209D">
        <w:rPr>
          <w:rFonts w:ascii="Times New Roman" w:hAnsi="Times New Roman" w:cs="Times New Roman"/>
          <w:sz w:val="24"/>
          <w:szCs w:val="24"/>
        </w:rPr>
        <w:t xml:space="preserve">based on graduate school guidelines </w:t>
      </w:r>
      <w:r w:rsidR="00945F11">
        <w:rPr>
          <w:rFonts w:ascii="Times New Roman" w:hAnsi="Times New Roman" w:cs="Times New Roman"/>
          <w:sz w:val="24"/>
          <w:szCs w:val="24"/>
        </w:rPr>
        <w:t>(</w:t>
      </w:r>
      <w:hyperlink w:history="1" r:id="rId40">
        <w:r w:rsidRPr="0014543D" w:rsidR="00945F11">
          <w:rPr>
            <w:rStyle w:val="Hyperlink"/>
            <w:rFonts w:ascii="Times New Roman" w:hAnsi="Times New Roman" w:cs="Times New Roman"/>
            <w:sz w:val="24"/>
            <w:szCs w:val="24"/>
          </w:rPr>
          <w:t>https://gradschool.utk.edu/academics/graduation/theses-and-dissertations/</w:t>
        </w:r>
      </w:hyperlink>
      <w:r w:rsidR="00945F11">
        <w:rPr>
          <w:rFonts w:ascii="Times New Roman" w:hAnsi="Times New Roman" w:cs="Times New Roman"/>
          <w:sz w:val="24"/>
          <w:szCs w:val="24"/>
        </w:rPr>
        <w:t xml:space="preserve">). </w:t>
      </w:r>
      <w:r w:rsidRPr="00A0209D">
        <w:rPr>
          <w:rFonts w:ascii="Times New Roman" w:hAnsi="Times New Roman" w:cs="Times New Roman"/>
          <w:sz w:val="24"/>
          <w:szCs w:val="24"/>
        </w:rPr>
        <w:t xml:space="preserve">Dissertation completion is </w:t>
      </w:r>
      <w:proofErr w:type="gramStart"/>
      <w:r w:rsidR="00945F11">
        <w:rPr>
          <w:rFonts w:ascii="Times New Roman" w:hAnsi="Times New Roman" w:cs="Times New Roman"/>
          <w:sz w:val="24"/>
          <w:szCs w:val="24"/>
        </w:rPr>
        <w:t>time-sensitive</w:t>
      </w:r>
      <w:proofErr w:type="gramEnd"/>
      <w:r w:rsidRPr="00A0209D">
        <w:rPr>
          <w:rFonts w:ascii="Times New Roman" w:hAnsi="Times New Roman" w:cs="Times New Roman"/>
          <w:sz w:val="24"/>
          <w:szCs w:val="24"/>
        </w:rPr>
        <w:t>. Be sure to check university deadlines for graduation requirements: (</w:t>
      </w:r>
      <w:hyperlink w:history="1" r:id="rId41">
        <w:r w:rsidRPr="004471B1" w:rsidR="00434433">
          <w:rPr>
            <w:rStyle w:val="Hyperlink"/>
            <w:rFonts w:ascii="Times New Roman" w:hAnsi="Times New Roman" w:cs="Times New Roman"/>
            <w:sz w:val="24"/>
            <w:szCs w:val="24"/>
          </w:rPr>
          <w:t>https://gradschool.utk.edu/graduation/graduation-deadlines/)</w:t>
        </w:r>
      </w:hyperlink>
      <w:r w:rsidR="00945F11">
        <w:rPr>
          <w:rStyle w:val="Hyperlink"/>
          <w:rFonts w:ascii="Times New Roman" w:hAnsi="Times New Roman" w:cs="Times New Roman"/>
          <w:sz w:val="24"/>
          <w:szCs w:val="24"/>
        </w:rPr>
        <w:t>.</w:t>
      </w:r>
    </w:p>
    <w:p w:rsidR="00945F11" w:rsidP="000E1FB2" w:rsidRDefault="00A0209D" w14:paraId="6755DDF6" w14:textId="77777777">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When you have completed your dissertation to the satisfaction of your chair, it will be sent to the rest of your committee. Again, university policy states that committee members have two weeks minimum to review this document. If they deem it satisfactory</w:t>
      </w:r>
      <w:r w:rsidR="006606BE">
        <w:rPr>
          <w:rFonts w:ascii="Times New Roman" w:hAnsi="Times New Roman" w:cs="Times New Roman"/>
          <w:sz w:val="24"/>
          <w:szCs w:val="24"/>
        </w:rPr>
        <w:t>,</w:t>
      </w:r>
      <w:r w:rsidRPr="00A0209D">
        <w:rPr>
          <w:rFonts w:ascii="Times New Roman" w:hAnsi="Times New Roman" w:cs="Times New Roman"/>
          <w:sz w:val="24"/>
          <w:szCs w:val="24"/>
        </w:rPr>
        <w:t xml:space="preserve"> </w:t>
      </w:r>
      <w:r w:rsidR="004B6961">
        <w:rPr>
          <w:rFonts w:ascii="Times New Roman" w:hAnsi="Times New Roman" w:cs="Times New Roman"/>
          <w:sz w:val="24"/>
          <w:szCs w:val="24"/>
        </w:rPr>
        <w:t>arrangements must be made for your</w:t>
      </w:r>
      <w:r w:rsidRPr="00A0209D" w:rsidR="004B6961">
        <w:rPr>
          <w:rFonts w:ascii="Times New Roman" w:hAnsi="Times New Roman" w:cs="Times New Roman"/>
          <w:sz w:val="24"/>
          <w:szCs w:val="24"/>
        </w:rPr>
        <w:t xml:space="preserve"> </w:t>
      </w:r>
      <w:r w:rsidRPr="00A0209D">
        <w:rPr>
          <w:rFonts w:ascii="Times New Roman" w:hAnsi="Times New Roman" w:cs="Times New Roman"/>
          <w:sz w:val="24"/>
          <w:szCs w:val="24"/>
        </w:rPr>
        <w:t>oral defense.</w:t>
      </w:r>
      <w:r w:rsidR="004B6961">
        <w:rPr>
          <w:rFonts w:ascii="Times New Roman" w:hAnsi="Times New Roman" w:cs="Times New Roman"/>
          <w:sz w:val="24"/>
          <w:szCs w:val="24"/>
        </w:rPr>
        <w:t xml:space="preserve"> </w:t>
      </w:r>
      <w:r w:rsidR="00966EC4">
        <w:rPr>
          <w:rFonts w:ascii="Times New Roman" w:hAnsi="Times New Roman" w:cs="Times New Roman"/>
          <w:sz w:val="24"/>
          <w:szCs w:val="24"/>
        </w:rPr>
        <w:t xml:space="preserve">You will contact your committee to verify </w:t>
      </w:r>
      <w:r w:rsidR="00945F11">
        <w:rPr>
          <w:rFonts w:ascii="Times New Roman" w:hAnsi="Times New Roman" w:cs="Times New Roman"/>
          <w:sz w:val="24"/>
          <w:szCs w:val="24"/>
        </w:rPr>
        <w:t xml:space="preserve">that </w:t>
      </w:r>
      <w:r w:rsidR="00966EC4">
        <w:rPr>
          <w:rFonts w:ascii="Times New Roman" w:hAnsi="Times New Roman" w:cs="Times New Roman"/>
          <w:sz w:val="24"/>
          <w:szCs w:val="24"/>
        </w:rPr>
        <w:t xml:space="preserve">all are available, to arrange a </w:t>
      </w:r>
      <w:r w:rsidR="00945F11">
        <w:rPr>
          <w:rFonts w:ascii="Times New Roman" w:hAnsi="Times New Roman" w:cs="Times New Roman"/>
          <w:sz w:val="24"/>
          <w:szCs w:val="24"/>
        </w:rPr>
        <w:t xml:space="preserve">physical </w:t>
      </w:r>
      <w:r w:rsidR="00966EC4">
        <w:rPr>
          <w:rFonts w:ascii="Times New Roman" w:hAnsi="Times New Roman" w:cs="Times New Roman"/>
          <w:sz w:val="24"/>
          <w:szCs w:val="24"/>
        </w:rPr>
        <w:t>room</w:t>
      </w:r>
      <w:r w:rsidR="00945F11">
        <w:rPr>
          <w:rFonts w:ascii="Times New Roman" w:hAnsi="Times New Roman" w:cs="Times New Roman"/>
          <w:sz w:val="24"/>
          <w:szCs w:val="24"/>
        </w:rPr>
        <w:t xml:space="preserve"> or virtually for your oral defense.</w:t>
      </w:r>
      <w:r w:rsidR="00966EC4">
        <w:rPr>
          <w:rFonts w:ascii="Times New Roman" w:hAnsi="Times New Roman" w:cs="Times New Roman"/>
          <w:sz w:val="24"/>
          <w:szCs w:val="24"/>
        </w:rPr>
        <w:t xml:space="preserve"> </w:t>
      </w:r>
      <w:r w:rsidR="004B6961">
        <w:rPr>
          <w:rFonts w:ascii="Times New Roman" w:hAnsi="Times New Roman" w:cs="Times New Roman"/>
          <w:sz w:val="24"/>
          <w:szCs w:val="24"/>
        </w:rPr>
        <w:t xml:space="preserve">You must </w:t>
      </w:r>
      <w:r w:rsidR="00966EC4">
        <w:rPr>
          <w:rFonts w:ascii="Times New Roman" w:hAnsi="Times New Roman" w:cs="Times New Roman"/>
          <w:sz w:val="24"/>
          <w:szCs w:val="24"/>
        </w:rPr>
        <w:t xml:space="preserve">then </w:t>
      </w:r>
      <w:r w:rsidR="004B6961">
        <w:rPr>
          <w:rFonts w:ascii="Times New Roman" w:hAnsi="Times New Roman" w:cs="Times New Roman"/>
          <w:sz w:val="24"/>
          <w:szCs w:val="24"/>
        </w:rPr>
        <w:t xml:space="preserve">complete the Schedule of Dissertation Defense Form, </w:t>
      </w:r>
      <w:hyperlink w:history="1" r:id="rId42">
        <w:r w:rsidRPr="00A1729E" w:rsidR="004B6961">
          <w:rPr>
            <w:rStyle w:val="Hyperlink"/>
            <w:rFonts w:ascii="Times New Roman" w:hAnsi="Times New Roman" w:cs="Times New Roman"/>
            <w:sz w:val="24"/>
            <w:szCs w:val="24"/>
          </w:rPr>
          <w:t>https://gradschool.utk.edu/forms-central/schedule-of-dissertation-defense/</w:t>
        </w:r>
      </w:hyperlink>
      <w:r w:rsidR="004B6961">
        <w:rPr>
          <w:rFonts w:ascii="Times New Roman" w:hAnsi="Times New Roman" w:cs="Times New Roman"/>
          <w:sz w:val="24"/>
          <w:szCs w:val="24"/>
        </w:rPr>
        <w:t xml:space="preserve"> at least one week prior to your defense.</w:t>
      </w:r>
      <w:r w:rsidRPr="00A0209D">
        <w:rPr>
          <w:rFonts w:ascii="Times New Roman" w:hAnsi="Times New Roman" w:cs="Times New Roman"/>
          <w:sz w:val="24"/>
          <w:szCs w:val="24"/>
        </w:rPr>
        <w:t xml:space="preserve"> </w:t>
      </w:r>
    </w:p>
    <w:p w:rsidRPr="00A0209D" w:rsidR="00A0209D" w:rsidP="000E1FB2" w:rsidRDefault="004B6961" w14:paraId="5E74FAD2" w14:textId="5DBAEE5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Once your oral defense is scheduled, you are responsible for making sure that you send the following information to the program </w:t>
      </w:r>
      <w:r w:rsidR="00945F11">
        <w:rPr>
          <w:rFonts w:ascii="Times New Roman" w:hAnsi="Times New Roman" w:cs="Times New Roman"/>
          <w:sz w:val="24"/>
          <w:szCs w:val="24"/>
        </w:rPr>
        <w:t>associate</w:t>
      </w:r>
      <w:r>
        <w:rPr>
          <w:rFonts w:ascii="Times New Roman" w:hAnsi="Times New Roman" w:cs="Times New Roman"/>
          <w:sz w:val="24"/>
          <w:szCs w:val="24"/>
        </w:rPr>
        <w:t xml:space="preserve"> so that a defense announcement can be made: the names of your committee members, the day, time, and place of your defense, and the title and abstract for your dissertation. </w:t>
      </w:r>
    </w:p>
    <w:p w:rsidR="00856A30" w:rsidP="00F02D3E" w:rsidRDefault="00A0209D" w14:paraId="1CB0416B" w14:textId="1FCFC51C">
      <w:pPr>
        <w:widowControl w:val="0"/>
        <w:tabs>
          <w:tab w:val="right" w:leader="dot" w:pos="9270"/>
          <w:tab w:val="left" w:pos="11520"/>
          <w:tab w:val="left" w:pos="12240"/>
        </w:tabs>
        <w:spacing w:after="0" w:line="240" w:lineRule="auto"/>
        <w:ind w:right="-270"/>
        <w:rPr>
          <w:rFonts w:ascii="Times New Roman" w:hAnsi="Times New Roman" w:cs="Times New Roman"/>
          <w:sz w:val="24"/>
          <w:szCs w:val="24"/>
        </w:rPr>
      </w:pPr>
      <w:r>
        <w:rPr>
          <w:rFonts w:ascii="Times New Roman" w:hAnsi="Times New Roman" w:cs="Times New Roman"/>
          <w:sz w:val="24"/>
          <w:szCs w:val="24"/>
        </w:rPr>
        <w:t xml:space="preserve">           </w:t>
      </w:r>
      <w:r w:rsidRPr="00A0209D">
        <w:rPr>
          <w:rFonts w:ascii="Times New Roman" w:hAnsi="Times New Roman" w:cs="Times New Roman"/>
          <w:sz w:val="24"/>
          <w:szCs w:val="24"/>
        </w:rPr>
        <w:t xml:space="preserve">Upon successful completion of your </w:t>
      </w:r>
      <w:r w:rsidRPr="00A0209D" w:rsidR="00F02D3E">
        <w:rPr>
          <w:rFonts w:ascii="Times New Roman" w:hAnsi="Times New Roman" w:cs="Times New Roman"/>
          <w:sz w:val="24"/>
          <w:szCs w:val="24"/>
        </w:rPr>
        <w:t>defense,</w:t>
      </w:r>
      <w:r w:rsidRPr="00A0209D">
        <w:rPr>
          <w:rFonts w:ascii="Times New Roman" w:hAnsi="Times New Roman" w:cs="Times New Roman"/>
          <w:sz w:val="24"/>
          <w:szCs w:val="24"/>
        </w:rPr>
        <w:t xml:space="preserve"> you will be asked to </w:t>
      </w:r>
      <w:proofErr w:type="gramStart"/>
      <w:r w:rsidRPr="00A0209D">
        <w:rPr>
          <w:rFonts w:ascii="Times New Roman" w:hAnsi="Times New Roman" w:cs="Times New Roman"/>
          <w:sz w:val="24"/>
          <w:szCs w:val="24"/>
        </w:rPr>
        <w:t>make revisions to</w:t>
      </w:r>
      <w:proofErr w:type="gramEnd"/>
      <w:r w:rsidRPr="00A0209D">
        <w:rPr>
          <w:rFonts w:ascii="Times New Roman" w:hAnsi="Times New Roman" w:cs="Times New Roman"/>
          <w:sz w:val="24"/>
          <w:szCs w:val="24"/>
        </w:rPr>
        <w:t xml:space="preserve"> your document and submit your dissertation electronically to the graduate school</w:t>
      </w:r>
      <w:r w:rsidR="007C38DC">
        <w:rPr>
          <w:rFonts w:ascii="Times New Roman" w:hAnsi="Times New Roman" w:cs="Times New Roman"/>
          <w:sz w:val="24"/>
          <w:szCs w:val="24"/>
        </w:rPr>
        <w:t xml:space="preserve"> (Trace)</w:t>
      </w:r>
      <w:r w:rsidRPr="00A0209D">
        <w:rPr>
          <w:rFonts w:ascii="Times New Roman" w:hAnsi="Times New Roman" w:cs="Times New Roman"/>
          <w:sz w:val="24"/>
          <w:szCs w:val="24"/>
        </w:rPr>
        <w:t>. Guidelines for electronic submission can be found at</w:t>
      </w:r>
      <w:bookmarkEnd w:id="45"/>
      <w:r w:rsidR="00F02D3E">
        <w:rPr>
          <w:rFonts w:ascii="Times New Roman" w:hAnsi="Times New Roman" w:cs="Times New Roman"/>
          <w:sz w:val="24"/>
          <w:szCs w:val="24"/>
        </w:rPr>
        <w:t xml:space="preserve"> </w:t>
      </w:r>
      <w:hyperlink w:history="1" r:id="rId43">
        <w:r w:rsidRPr="0014543D" w:rsidR="00F02D3E">
          <w:rPr>
            <w:rStyle w:val="Hyperlink"/>
            <w:rFonts w:ascii="Times New Roman" w:hAnsi="Times New Roman" w:cs="Times New Roman"/>
            <w:sz w:val="24"/>
            <w:szCs w:val="24"/>
          </w:rPr>
          <w:t>https://gradschool.utk.edu/thesesdissertations/submission/</w:t>
        </w:r>
      </w:hyperlink>
      <w:r w:rsidR="00F02D3E">
        <w:rPr>
          <w:rFonts w:ascii="Times New Roman" w:hAnsi="Times New Roman" w:cs="Times New Roman"/>
          <w:sz w:val="24"/>
          <w:szCs w:val="24"/>
        </w:rPr>
        <w:t>.</w:t>
      </w:r>
      <w:r w:rsidR="00856A30">
        <w:rPr>
          <w:rFonts w:ascii="Times New Roman" w:hAnsi="Times New Roman" w:cs="Times New Roman"/>
          <w:sz w:val="24"/>
          <w:szCs w:val="24"/>
        </w:rPr>
        <w:br w:type="page"/>
      </w:r>
    </w:p>
    <w:p w:rsidRPr="003D1780" w:rsidR="00FB65D0" w:rsidP="371B1A94" w:rsidRDefault="0518298B" w14:paraId="4A5D144F" w14:textId="538C95E5">
      <w:pPr>
        <w:pStyle w:val="Heading1"/>
      </w:pPr>
      <w:bookmarkStart w:name="_Toc1971772244" w:id="47"/>
      <w:r>
        <w:t>Retention Policies and Procedures</w:t>
      </w:r>
      <w:bookmarkEnd w:id="47"/>
    </w:p>
    <w:p w:rsidRPr="00E0567B" w:rsidR="002C5552" w:rsidP="00137257" w:rsidRDefault="002C5552" w14:paraId="6572E544" w14:textId="77777777">
      <w:pPr>
        <w:widowControl w:val="0"/>
        <w:tabs>
          <w:tab w:val="right" w:leader="dot" w:pos="9270"/>
          <w:tab w:val="left" w:pos="11520"/>
          <w:tab w:val="left" w:pos="12240"/>
        </w:tabs>
        <w:spacing w:after="0" w:line="240" w:lineRule="auto"/>
        <w:rPr>
          <w:rFonts w:ascii="Times New Roman" w:hAnsi="Times New Roman" w:cs="Times New Roman"/>
          <w:b/>
          <w:sz w:val="24"/>
          <w:szCs w:val="24"/>
        </w:rPr>
      </w:pPr>
    </w:p>
    <w:p w:rsidR="002C5552" w:rsidP="002C5552" w:rsidRDefault="002C5552" w14:paraId="03D25BD7" w14:textId="66A6634E">
      <w:pPr>
        <w:spacing w:after="0" w:line="240" w:lineRule="auto"/>
        <w:ind w:right="490"/>
        <w:rPr>
          <w:rFonts w:ascii="Times New Roman" w:hAnsi="Times New Roman" w:cs="Times New Roman"/>
          <w:sz w:val="24"/>
          <w:szCs w:val="24"/>
        </w:rPr>
      </w:pPr>
      <w:r w:rsidRPr="00810C36">
        <w:rPr>
          <w:rFonts w:ascii="Times New Roman" w:hAnsi="Times New Roman" w:cs="Times New Roman"/>
          <w:sz w:val="24"/>
          <w:szCs w:val="24"/>
        </w:rPr>
        <w:t>In agreement with the ethical guidelines of the American Psychological Association</w:t>
      </w:r>
      <w:r>
        <w:rPr>
          <w:rFonts w:ascii="Times New Roman" w:hAnsi="Times New Roman" w:cs="Times New Roman"/>
          <w:sz w:val="24"/>
          <w:szCs w:val="24"/>
        </w:rPr>
        <w:t xml:space="preserve">, </w:t>
      </w:r>
      <w:r w:rsidRPr="00810C36">
        <w:rPr>
          <w:rFonts w:ascii="Times New Roman" w:hAnsi="Times New Roman" w:cs="Times New Roman"/>
          <w:sz w:val="24"/>
          <w:szCs w:val="24"/>
        </w:rPr>
        <w:t xml:space="preserve">the Adult </w:t>
      </w:r>
      <w:r w:rsidR="00F02D3E">
        <w:rPr>
          <w:rFonts w:ascii="Times New Roman" w:hAnsi="Times New Roman" w:cs="Times New Roman"/>
          <w:sz w:val="24"/>
          <w:szCs w:val="24"/>
        </w:rPr>
        <w:t>and Continuing Education</w:t>
      </w:r>
      <w:r w:rsidRPr="00810C36">
        <w:rPr>
          <w:rFonts w:ascii="Times New Roman" w:hAnsi="Times New Roman" w:cs="Times New Roman"/>
          <w:sz w:val="24"/>
          <w:szCs w:val="24"/>
        </w:rPr>
        <w:t xml:space="preserve"> faculty has developed the following student evaluation and retention procedures. Respecting these guidelines, the faculty considers not only academic abilities and skill performance when making retention decisions about students, but also such aspects as whether the student has appropriate levels </w:t>
      </w:r>
      <w:r w:rsidRPr="00F01C6B">
        <w:rPr>
          <w:rFonts w:ascii="Times New Roman" w:hAnsi="Times New Roman" w:cs="Times New Roman"/>
          <w:sz w:val="24"/>
          <w:szCs w:val="24"/>
        </w:rPr>
        <w:t>of engagement in the learning community, connecting to people and learning resources, sensitiv</w:t>
      </w:r>
      <w:r>
        <w:rPr>
          <w:rFonts w:ascii="Times New Roman" w:hAnsi="Times New Roman" w:cs="Times New Roman"/>
          <w:sz w:val="24"/>
          <w:szCs w:val="24"/>
        </w:rPr>
        <w:t>ity in</w:t>
      </w:r>
      <w:r w:rsidRPr="00F01C6B">
        <w:rPr>
          <w:rFonts w:ascii="Times New Roman" w:hAnsi="Times New Roman" w:cs="Times New Roman"/>
          <w:sz w:val="24"/>
          <w:szCs w:val="24"/>
        </w:rPr>
        <w:t xml:space="preserve"> interpersonal communication </w:t>
      </w:r>
      <w:r w:rsidRPr="009478AE">
        <w:rPr>
          <w:rFonts w:ascii="Times New Roman" w:hAnsi="Times New Roman" w:cs="Times New Roman"/>
          <w:sz w:val="24"/>
          <w:szCs w:val="24"/>
        </w:rPr>
        <w:t>to others, and self-awareness</w:t>
      </w:r>
      <w:r w:rsidRPr="00DC2B3C">
        <w:rPr>
          <w:rFonts w:ascii="Times New Roman" w:hAnsi="Times New Roman" w:cs="Times New Roman"/>
          <w:sz w:val="24"/>
          <w:szCs w:val="24"/>
        </w:rPr>
        <w:t xml:space="preserve"> </w:t>
      </w:r>
      <w:r w:rsidRPr="00F01C6B">
        <w:rPr>
          <w:rFonts w:ascii="Times New Roman" w:hAnsi="Times New Roman" w:cs="Times New Roman"/>
          <w:sz w:val="24"/>
          <w:szCs w:val="24"/>
        </w:rPr>
        <w:t xml:space="preserve">for meaningful fellowship and active performance </w:t>
      </w:r>
      <w:r w:rsidRPr="009478AE">
        <w:rPr>
          <w:rFonts w:ascii="Times New Roman" w:hAnsi="Times New Roman" w:cs="Times New Roman"/>
          <w:sz w:val="24"/>
          <w:szCs w:val="24"/>
        </w:rPr>
        <w:t xml:space="preserve">that </w:t>
      </w:r>
      <w:r w:rsidRPr="00DC2B3C">
        <w:rPr>
          <w:rFonts w:ascii="Times New Roman" w:hAnsi="Times New Roman" w:cs="Times New Roman"/>
          <w:sz w:val="24"/>
          <w:szCs w:val="24"/>
        </w:rPr>
        <w:t xml:space="preserve">together </w:t>
      </w:r>
      <w:r w:rsidRPr="00F01C6B">
        <w:rPr>
          <w:rFonts w:ascii="Times New Roman" w:hAnsi="Times New Roman" w:cs="Times New Roman"/>
          <w:sz w:val="24"/>
          <w:szCs w:val="24"/>
        </w:rPr>
        <w:t xml:space="preserve">holistically </w:t>
      </w:r>
      <w:r w:rsidRPr="009478AE">
        <w:rPr>
          <w:rFonts w:ascii="Times New Roman" w:hAnsi="Times New Roman" w:cs="Times New Roman"/>
          <w:sz w:val="24"/>
          <w:szCs w:val="24"/>
        </w:rPr>
        <w:t>facilitate</w:t>
      </w:r>
      <w:r w:rsidRPr="00DC2B3C">
        <w:rPr>
          <w:rFonts w:ascii="Times New Roman" w:hAnsi="Times New Roman" w:cs="Times New Roman"/>
          <w:sz w:val="24"/>
          <w:szCs w:val="24"/>
        </w:rPr>
        <w:t xml:space="preserve"> </w:t>
      </w:r>
      <w:r w:rsidRPr="00F01C6B">
        <w:rPr>
          <w:rFonts w:ascii="Times New Roman" w:hAnsi="Times New Roman" w:cs="Times New Roman"/>
          <w:sz w:val="24"/>
          <w:szCs w:val="24"/>
        </w:rPr>
        <w:t xml:space="preserve">your </w:t>
      </w:r>
      <w:r w:rsidRPr="009478AE">
        <w:rPr>
          <w:rFonts w:ascii="Times New Roman" w:hAnsi="Times New Roman" w:cs="Times New Roman"/>
          <w:sz w:val="24"/>
          <w:szCs w:val="24"/>
        </w:rPr>
        <w:t>learning goals</w:t>
      </w:r>
      <w:r w:rsidRPr="00DC2B3C">
        <w:rPr>
          <w:rFonts w:ascii="Times New Roman" w:hAnsi="Times New Roman" w:cs="Times New Roman"/>
          <w:sz w:val="24"/>
          <w:szCs w:val="24"/>
        </w:rPr>
        <w:t xml:space="preserve"> and </w:t>
      </w:r>
      <w:r w:rsidRPr="00F01C6B">
        <w:rPr>
          <w:rFonts w:ascii="Times New Roman" w:hAnsi="Times New Roman" w:cs="Times New Roman"/>
          <w:sz w:val="24"/>
          <w:szCs w:val="24"/>
        </w:rPr>
        <w:t>success.</w:t>
      </w:r>
      <w:r w:rsidRPr="00547456">
        <w:rPr>
          <w:rFonts w:ascii="Times New Roman" w:hAnsi="Times New Roman" w:cs="Times New Roman"/>
          <w:sz w:val="24"/>
          <w:szCs w:val="24"/>
        </w:rPr>
        <w:t xml:space="preserve"> </w:t>
      </w:r>
    </w:p>
    <w:p w:rsidRPr="00122500" w:rsidR="002C5552" w:rsidP="002C5552" w:rsidRDefault="002C5552" w14:paraId="3819FD6E" w14:textId="29BD4A2B">
      <w:pPr>
        <w:spacing w:after="0" w:line="240" w:lineRule="auto"/>
        <w:ind w:right="490" w:firstLine="720"/>
        <w:rPr>
          <w:rFonts w:ascii="Times New Roman" w:hAnsi="Times New Roman" w:cs="Times New Roman"/>
          <w:sz w:val="24"/>
          <w:szCs w:val="24"/>
        </w:rPr>
      </w:pPr>
      <w:proofErr w:type="gramStart"/>
      <w:r w:rsidRPr="70014662">
        <w:rPr>
          <w:rFonts w:ascii="Times New Roman" w:hAnsi="Times New Roman" w:cs="Times New Roman"/>
          <w:sz w:val="24"/>
          <w:szCs w:val="24"/>
        </w:rPr>
        <w:t>In order to</w:t>
      </w:r>
      <w:proofErr w:type="gramEnd"/>
      <w:r w:rsidRPr="70014662">
        <w:rPr>
          <w:rFonts w:ascii="Times New Roman" w:hAnsi="Times New Roman" w:cs="Times New Roman"/>
          <w:sz w:val="24"/>
          <w:szCs w:val="24"/>
        </w:rPr>
        <w:t xml:space="preserve"> be considered in good standing in the Adult </w:t>
      </w:r>
      <w:r w:rsidRPr="70014662" w:rsidR="00F02D3E">
        <w:rPr>
          <w:rFonts w:ascii="Times New Roman" w:hAnsi="Times New Roman" w:cs="Times New Roman"/>
          <w:sz w:val="24"/>
          <w:szCs w:val="24"/>
        </w:rPr>
        <w:t xml:space="preserve">and Continuing Education </w:t>
      </w:r>
      <w:r w:rsidRPr="70014662">
        <w:rPr>
          <w:rFonts w:ascii="Times New Roman" w:hAnsi="Times New Roman" w:cs="Times New Roman"/>
          <w:sz w:val="24"/>
          <w:szCs w:val="24"/>
        </w:rPr>
        <w:t xml:space="preserve">PhD </w:t>
      </w:r>
      <w:r w:rsidRPr="70014662" w:rsidR="00F02D3E">
        <w:rPr>
          <w:rFonts w:ascii="Times New Roman" w:hAnsi="Times New Roman" w:cs="Times New Roman"/>
          <w:sz w:val="24"/>
          <w:szCs w:val="24"/>
        </w:rPr>
        <w:t>concentration</w:t>
      </w:r>
      <w:r w:rsidRPr="70014662">
        <w:rPr>
          <w:rFonts w:ascii="Times New Roman" w:hAnsi="Times New Roman" w:cs="Times New Roman"/>
          <w:sz w:val="24"/>
          <w:szCs w:val="24"/>
        </w:rPr>
        <w:t xml:space="preserve">, students need to sustain 3.0 GPA during their doctoral studies. If a student has less than 3.0 GPA, he or she will be under probation. </w:t>
      </w:r>
      <w:r w:rsidRPr="70014662" w:rsidR="7D363BC5">
        <w:rPr>
          <w:rFonts w:ascii="Times New Roman" w:hAnsi="Times New Roman" w:cs="Times New Roman"/>
          <w:sz w:val="24"/>
          <w:szCs w:val="24"/>
        </w:rPr>
        <w:t>The faculty</w:t>
      </w:r>
      <w:r w:rsidRPr="70014662">
        <w:rPr>
          <w:rFonts w:ascii="Times New Roman" w:hAnsi="Times New Roman" w:cs="Times New Roman"/>
          <w:sz w:val="24"/>
          <w:szCs w:val="24"/>
        </w:rPr>
        <w:t xml:space="preserve"> will undertake continuous review of each course a student takes in order to facilitate the student’s completion of the program of study and professional success. The Adult </w:t>
      </w:r>
      <w:r w:rsidRPr="70014662" w:rsidR="00F02D3E">
        <w:rPr>
          <w:rFonts w:ascii="Times New Roman" w:hAnsi="Times New Roman" w:cs="Times New Roman"/>
          <w:sz w:val="24"/>
          <w:szCs w:val="24"/>
        </w:rPr>
        <w:t xml:space="preserve">and Continuing Education </w:t>
      </w:r>
      <w:r w:rsidRPr="70014662">
        <w:rPr>
          <w:rFonts w:ascii="Times New Roman" w:hAnsi="Times New Roman" w:cs="Times New Roman"/>
          <w:sz w:val="24"/>
          <w:szCs w:val="24"/>
        </w:rPr>
        <w:t xml:space="preserve">PhD concentration expects all students to practice appropriate professional behavior for leaders in the field of adult education, including integrity in action; courtesy to faculty, staff, and fellow students; consistent progress toward the degree; and compliance with program, college, and university rules. If there is a breach of these standards and requirements, the </w:t>
      </w:r>
      <w:r w:rsidRPr="70014662" w:rsidR="00F02D3E">
        <w:rPr>
          <w:rFonts w:ascii="Times New Roman" w:hAnsi="Times New Roman" w:cs="Times New Roman"/>
          <w:sz w:val="24"/>
          <w:szCs w:val="24"/>
        </w:rPr>
        <w:t>program</w:t>
      </w:r>
      <w:r w:rsidRPr="70014662">
        <w:rPr>
          <w:rFonts w:ascii="Times New Roman" w:hAnsi="Times New Roman" w:cs="Times New Roman"/>
          <w:sz w:val="24"/>
          <w:szCs w:val="24"/>
        </w:rPr>
        <w:t xml:space="preserve"> faculty will review the student’s situation and recommend corrective action. This may involve a range of actions</w:t>
      </w:r>
      <w:r w:rsidRPr="70014662" w:rsidR="00F02D3E">
        <w:rPr>
          <w:rFonts w:ascii="Times New Roman" w:hAnsi="Times New Roman" w:cs="Times New Roman"/>
          <w:sz w:val="24"/>
          <w:szCs w:val="24"/>
        </w:rPr>
        <w:t>,</w:t>
      </w:r>
      <w:r w:rsidRPr="70014662">
        <w:rPr>
          <w:rFonts w:ascii="Times New Roman" w:hAnsi="Times New Roman" w:cs="Times New Roman"/>
          <w:sz w:val="24"/>
          <w:szCs w:val="24"/>
        </w:rPr>
        <w:t xml:space="preserve"> from recommending the student seek additional assistance to dismissal from the program.</w:t>
      </w:r>
      <w:bookmarkStart w:name="_Toc133869" w:id="48"/>
    </w:p>
    <w:p w:rsidR="00137257" w:rsidP="002C5552" w:rsidRDefault="00137257" w14:paraId="396608B5" w14:textId="77777777">
      <w:pPr>
        <w:pStyle w:val="Heading2"/>
      </w:pPr>
    </w:p>
    <w:p w:rsidR="002C5552" w:rsidP="0E1C6623" w:rsidRDefault="01E13CB8" w14:paraId="581C32E3" w14:textId="0DDEDA36">
      <w:pPr>
        <w:pStyle w:val="Heading2"/>
        <w:rPr>
          <w:i/>
          <w:iCs/>
        </w:rPr>
      </w:pPr>
      <w:bookmarkStart w:name="_Toc1682801601" w:id="49"/>
      <w:r>
        <w:t>Grounds for Dismissal</w:t>
      </w:r>
      <w:bookmarkEnd w:id="49"/>
      <w:r>
        <w:t xml:space="preserve"> </w:t>
      </w:r>
      <w:bookmarkEnd w:id="48"/>
    </w:p>
    <w:p w:rsidRPr="00DF1E0A" w:rsidR="002C5552" w:rsidP="002C5552" w:rsidRDefault="002C5552" w14:paraId="4CD904B5" w14:textId="77777777">
      <w:pPr>
        <w:spacing w:after="0" w:line="240" w:lineRule="auto"/>
      </w:pPr>
    </w:p>
    <w:p w:rsidR="002C5552" w:rsidP="002C5552" w:rsidRDefault="002C5552" w14:paraId="3C967037" w14:textId="77777777">
      <w:pPr>
        <w:spacing w:after="0" w:line="240" w:lineRule="auto"/>
        <w:ind w:left="355" w:right="492"/>
        <w:rPr>
          <w:rFonts w:ascii="Times New Roman" w:hAnsi="Times New Roman" w:cs="Times New Roman"/>
          <w:sz w:val="24"/>
          <w:szCs w:val="24"/>
        </w:rPr>
      </w:pPr>
      <w:r w:rsidRPr="00810C36">
        <w:rPr>
          <w:rFonts w:ascii="Times New Roman" w:hAnsi="Times New Roman" w:cs="Times New Roman"/>
          <w:sz w:val="24"/>
          <w:szCs w:val="24"/>
        </w:rPr>
        <w:t>Although faculty members desire to help students remediate problematic performance, a student will be immediately dismissed from the program</w:t>
      </w:r>
      <w:r>
        <w:rPr>
          <w:rFonts w:ascii="Times New Roman" w:hAnsi="Times New Roman" w:cs="Times New Roman"/>
          <w:sz w:val="24"/>
          <w:szCs w:val="24"/>
        </w:rPr>
        <w:t xml:space="preserve"> for the following reasons</w:t>
      </w:r>
      <w:r w:rsidRPr="00810C36">
        <w:rPr>
          <w:rFonts w:ascii="Times New Roman" w:hAnsi="Times New Roman" w:cs="Times New Roman"/>
          <w:sz w:val="24"/>
          <w:szCs w:val="24"/>
        </w:rPr>
        <w:t xml:space="preserve">: </w:t>
      </w:r>
    </w:p>
    <w:p w:rsidRPr="00810C36" w:rsidR="002C5552" w:rsidP="002C5552" w:rsidRDefault="002C5552" w14:paraId="725BCD5D" w14:textId="77777777">
      <w:pPr>
        <w:spacing w:after="0" w:line="240" w:lineRule="auto"/>
        <w:ind w:left="355" w:right="492"/>
        <w:rPr>
          <w:rFonts w:ascii="Times New Roman" w:hAnsi="Times New Roman" w:cs="Times New Roman"/>
          <w:sz w:val="24"/>
          <w:szCs w:val="24"/>
        </w:rPr>
      </w:pPr>
    </w:p>
    <w:p w:rsidRPr="00122500" w:rsidR="002C5552" w:rsidP="002C5552" w:rsidRDefault="002C5552" w14:paraId="46E24B64" w14:textId="731746D5">
      <w:pPr>
        <w:pStyle w:val="ListParagraph"/>
        <w:numPr>
          <w:ilvl w:val="0"/>
          <w:numId w:val="17"/>
        </w:numPr>
        <w:ind w:right="492"/>
        <w:rPr>
          <w:rFonts w:ascii="Times New Roman" w:hAnsi="Times New Roman" w:cs="Times New Roman"/>
        </w:rPr>
      </w:pPr>
      <w:r w:rsidRPr="00122500">
        <w:rPr>
          <w:rFonts w:ascii="Times New Roman" w:hAnsi="Times New Roman" w:cs="Times New Roman"/>
        </w:rPr>
        <w:t>A student fails to meet the program requirements</w:t>
      </w:r>
      <w:r w:rsidR="00F96507">
        <w:rPr>
          <w:rFonts w:ascii="Times New Roman" w:hAnsi="Times New Roman" w:cs="Times New Roman"/>
        </w:rPr>
        <w:t>,</w:t>
      </w:r>
      <w:r w:rsidRPr="00122500">
        <w:rPr>
          <w:rFonts w:ascii="Times New Roman" w:hAnsi="Times New Roman" w:cs="Times New Roman"/>
        </w:rPr>
        <w:t xml:space="preserve"> including </w:t>
      </w:r>
      <w:r w:rsidR="00F02D3E">
        <w:rPr>
          <w:rFonts w:ascii="Times New Roman" w:hAnsi="Times New Roman" w:cs="Times New Roman"/>
        </w:rPr>
        <w:t xml:space="preserve">meeting </w:t>
      </w:r>
      <w:r w:rsidR="00F96507">
        <w:rPr>
          <w:rFonts w:ascii="Times New Roman" w:hAnsi="Times New Roman" w:cs="Times New Roman"/>
        </w:rPr>
        <w:t xml:space="preserve">the </w:t>
      </w:r>
      <w:r w:rsidRPr="00122500">
        <w:rPr>
          <w:rFonts w:ascii="Times New Roman" w:hAnsi="Times New Roman" w:cs="Times New Roman"/>
        </w:rPr>
        <w:t xml:space="preserve">student annual assessment report and submitting </w:t>
      </w:r>
      <w:r w:rsidR="00F02D3E">
        <w:rPr>
          <w:rFonts w:ascii="Times New Roman" w:hAnsi="Times New Roman" w:cs="Times New Roman"/>
        </w:rPr>
        <w:t xml:space="preserve">the program-needed materials such as an </w:t>
      </w:r>
      <w:r w:rsidRPr="00122500">
        <w:rPr>
          <w:rFonts w:ascii="Times New Roman" w:hAnsi="Times New Roman" w:cs="Times New Roman"/>
        </w:rPr>
        <w:t>updated CV on time</w:t>
      </w:r>
      <w:r w:rsidRPr="00F96507" w:rsidR="00F96507">
        <w:rPr>
          <w:rFonts w:ascii="Times New Roman" w:hAnsi="Times New Roman" w:cs="Times New Roman"/>
        </w:rPr>
        <w:t xml:space="preserve"> </w:t>
      </w:r>
      <w:r w:rsidRPr="00122500" w:rsidR="00F96507">
        <w:rPr>
          <w:rFonts w:ascii="Times New Roman" w:hAnsi="Times New Roman" w:cs="Times New Roman"/>
        </w:rPr>
        <w:t xml:space="preserve">each year </w:t>
      </w:r>
      <w:r w:rsidR="00F96507">
        <w:rPr>
          <w:rFonts w:ascii="Times New Roman" w:hAnsi="Times New Roman" w:cs="Times New Roman"/>
        </w:rPr>
        <w:t>(usually spring semester</w:t>
      </w:r>
      <w:r w:rsidR="00D131AE">
        <w:rPr>
          <w:rFonts w:ascii="Times New Roman" w:hAnsi="Times New Roman" w:cs="Times New Roman"/>
        </w:rPr>
        <w:t>-early April</w:t>
      </w:r>
      <w:r w:rsidR="00F96507">
        <w:rPr>
          <w:rFonts w:ascii="Times New Roman" w:hAnsi="Times New Roman" w:cs="Times New Roman"/>
        </w:rPr>
        <w:t>)</w:t>
      </w:r>
      <w:r w:rsidRPr="00122500">
        <w:rPr>
          <w:rFonts w:ascii="Times New Roman" w:hAnsi="Times New Roman" w:cs="Times New Roman"/>
        </w:rPr>
        <w:t xml:space="preserve">. </w:t>
      </w:r>
    </w:p>
    <w:p w:rsidRPr="00D17232" w:rsidR="002C5552" w:rsidP="002C5552" w:rsidRDefault="002C5552" w14:paraId="727316AA" w14:textId="2C5A1C54">
      <w:pPr>
        <w:pStyle w:val="ListParagraph"/>
        <w:numPr>
          <w:ilvl w:val="0"/>
          <w:numId w:val="17"/>
        </w:numPr>
        <w:ind w:right="492"/>
        <w:rPr>
          <w:rFonts w:ascii="Times New Roman" w:hAnsi="Times New Roman" w:cs="Times New Roman"/>
        </w:rPr>
      </w:pPr>
      <w:r w:rsidRPr="00D17232">
        <w:rPr>
          <w:rFonts w:ascii="Times New Roman" w:hAnsi="Times New Roman" w:cs="Times New Roman"/>
        </w:rPr>
        <w:t xml:space="preserve">A student fails to meet </w:t>
      </w:r>
      <w:r w:rsidR="00F96507">
        <w:rPr>
          <w:rFonts w:ascii="Times New Roman" w:hAnsi="Times New Roman" w:cs="Times New Roman"/>
        </w:rPr>
        <w:t xml:space="preserve">the </w:t>
      </w:r>
      <w:r w:rsidRPr="00D17232">
        <w:rPr>
          <w:rFonts w:ascii="Times New Roman" w:hAnsi="Times New Roman" w:cs="Times New Roman"/>
        </w:rPr>
        <w:t>minimum Graduate School requirements as identified in the Graduate Catalog</w:t>
      </w:r>
      <w:r>
        <w:rPr>
          <w:rFonts w:ascii="Times New Roman" w:hAnsi="Times New Roman" w:cs="Times New Roman"/>
        </w:rPr>
        <w:t>.</w:t>
      </w:r>
      <w:r w:rsidRPr="00D17232">
        <w:rPr>
          <w:rFonts w:ascii="Times New Roman" w:hAnsi="Times New Roman" w:cs="Times New Roman"/>
        </w:rPr>
        <w:t xml:space="preserve"> </w:t>
      </w:r>
    </w:p>
    <w:p w:rsidRPr="009F7795" w:rsidR="002C5552" w:rsidP="002C5552" w:rsidRDefault="002C5552" w14:paraId="443961B5" w14:textId="77777777">
      <w:pPr>
        <w:pStyle w:val="ListParagraph"/>
        <w:numPr>
          <w:ilvl w:val="0"/>
          <w:numId w:val="17"/>
        </w:numPr>
        <w:ind w:right="492"/>
        <w:rPr>
          <w:rFonts w:ascii="Times New Roman" w:hAnsi="Times New Roman" w:cs="Times New Roman"/>
        </w:rPr>
      </w:pPr>
      <w:r w:rsidRPr="009F7795">
        <w:rPr>
          <w:rFonts w:ascii="Times New Roman" w:hAnsi="Times New Roman" w:cs="Times New Roman"/>
        </w:rPr>
        <w:t xml:space="preserve">A student fails to pass </w:t>
      </w:r>
      <w:proofErr w:type="gramStart"/>
      <w:r w:rsidRPr="009F7795">
        <w:rPr>
          <w:rFonts w:ascii="Times New Roman" w:hAnsi="Times New Roman" w:cs="Times New Roman"/>
        </w:rPr>
        <w:t>all of</w:t>
      </w:r>
      <w:proofErr w:type="gramEnd"/>
      <w:r w:rsidRPr="009F7795">
        <w:rPr>
          <w:rFonts w:ascii="Times New Roman" w:hAnsi="Times New Roman" w:cs="Times New Roman"/>
        </w:rPr>
        <w:t xml:space="preserve"> the comprehensive examination questions </w:t>
      </w:r>
      <w:r>
        <w:rPr>
          <w:rFonts w:ascii="Times New Roman" w:hAnsi="Times New Roman" w:cs="Times New Roman"/>
        </w:rPr>
        <w:t xml:space="preserve">by </w:t>
      </w:r>
      <w:r w:rsidRPr="009F7795">
        <w:rPr>
          <w:rFonts w:ascii="Times New Roman" w:hAnsi="Times New Roman" w:cs="Times New Roman"/>
        </w:rPr>
        <w:t>the second attempt</w:t>
      </w:r>
      <w:r>
        <w:rPr>
          <w:rFonts w:ascii="Times New Roman" w:hAnsi="Times New Roman" w:cs="Times New Roman"/>
        </w:rPr>
        <w:t>.</w:t>
      </w:r>
      <w:r w:rsidRPr="009F7795">
        <w:rPr>
          <w:rFonts w:ascii="Times New Roman" w:hAnsi="Times New Roman" w:cs="Times New Roman"/>
        </w:rPr>
        <w:t xml:space="preserve"> </w:t>
      </w:r>
    </w:p>
    <w:p w:rsidRPr="00D17232" w:rsidR="002C5552" w:rsidP="002C5552" w:rsidRDefault="002C5552" w14:paraId="68663099" w14:textId="77777777">
      <w:pPr>
        <w:pStyle w:val="ListParagraph"/>
        <w:numPr>
          <w:ilvl w:val="0"/>
          <w:numId w:val="17"/>
        </w:numPr>
        <w:ind w:right="492"/>
        <w:rPr>
          <w:rFonts w:ascii="Times New Roman" w:hAnsi="Times New Roman" w:cs="Times New Roman"/>
        </w:rPr>
      </w:pPr>
      <w:r w:rsidRPr="00D17232">
        <w:rPr>
          <w:rFonts w:ascii="Times New Roman" w:hAnsi="Times New Roman" w:cs="Times New Roman"/>
        </w:rPr>
        <w:t xml:space="preserve"> A student</w:t>
      </w:r>
      <w:r>
        <w:rPr>
          <w:rFonts w:ascii="Times New Roman" w:hAnsi="Times New Roman" w:cs="Times New Roman"/>
        </w:rPr>
        <w:t>’s</w:t>
      </w:r>
      <w:r w:rsidRPr="00D17232">
        <w:rPr>
          <w:rFonts w:ascii="Times New Roman" w:hAnsi="Times New Roman" w:cs="Times New Roman"/>
        </w:rPr>
        <w:t xml:space="preserve"> cumulative grade point average (GPA) </w:t>
      </w:r>
      <w:r>
        <w:rPr>
          <w:rFonts w:ascii="Times New Roman" w:hAnsi="Times New Roman" w:cs="Times New Roman"/>
        </w:rPr>
        <w:t>falls below</w:t>
      </w:r>
      <w:r w:rsidRPr="00D17232">
        <w:rPr>
          <w:rFonts w:ascii="Times New Roman" w:hAnsi="Times New Roman" w:cs="Times New Roman"/>
        </w:rPr>
        <w:t xml:space="preserve"> 3.0 on all graduate courses taken for a letter grade of A-F for two successive semesters.</w:t>
      </w:r>
    </w:p>
    <w:p w:rsidRPr="00D17232" w:rsidR="002C5552" w:rsidP="002C5552" w:rsidRDefault="002C5552" w14:paraId="3363413D" w14:textId="77777777">
      <w:pPr>
        <w:pStyle w:val="ListParagraph"/>
        <w:numPr>
          <w:ilvl w:val="0"/>
          <w:numId w:val="17"/>
        </w:numPr>
        <w:ind w:right="492"/>
        <w:rPr>
          <w:rFonts w:ascii="Times New Roman" w:hAnsi="Times New Roman" w:cs="Times New Roman"/>
        </w:rPr>
      </w:pPr>
      <w:r w:rsidRPr="00CF2058">
        <w:rPr>
          <w:rFonts w:ascii="Times New Roman" w:hAnsi="Times New Roman" w:cs="Times New Roman"/>
        </w:rPr>
        <w:t xml:space="preserve">After implementation of the first three steps of the remediation process (listed below), the student does not improve identified academic performance or professional conduct to an identified acceptable level. </w:t>
      </w:r>
    </w:p>
    <w:p w:rsidR="002C5552" w:rsidP="002C5552" w:rsidRDefault="002C5552" w14:paraId="01CA8AF8" w14:textId="77777777">
      <w:pPr>
        <w:pStyle w:val="Heading2"/>
      </w:pPr>
      <w:bookmarkStart w:name="_Toc133870" w:id="50"/>
    </w:p>
    <w:p w:rsidRPr="00122500" w:rsidR="002C5552" w:rsidP="371B1A94" w:rsidRDefault="01E13CB8" w14:paraId="5241FC59" w14:textId="77777777">
      <w:pPr>
        <w:pStyle w:val="Heading2"/>
      </w:pPr>
      <w:bookmarkStart w:name="_Toc1400354658" w:id="51"/>
      <w:r>
        <w:t>Remediation Procedures and Steps</w:t>
      </w:r>
      <w:bookmarkEnd w:id="51"/>
      <w:r>
        <w:t xml:space="preserve"> </w:t>
      </w:r>
      <w:bookmarkEnd w:id="50"/>
    </w:p>
    <w:p w:rsidR="00137257" w:rsidP="002C5552" w:rsidRDefault="00137257" w14:paraId="6AEF39C2" w14:textId="77777777">
      <w:pPr>
        <w:spacing w:after="0" w:line="240" w:lineRule="auto"/>
        <w:ind w:right="692" w:firstLine="355"/>
        <w:rPr>
          <w:rFonts w:ascii="Times New Roman" w:hAnsi="Times New Roman" w:cs="Times New Roman"/>
          <w:sz w:val="24"/>
          <w:szCs w:val="24"/>
        </w:rPr>
      </w:pPr>
    </w:p>
    <w:p w:rsidRPr="00122500" w:rsidR="002C5552" w:rsidP="00F02D3E" w:rsidRDefault="002C5552" w14:paraId="487ABB46" w14:textId="7F2C8B76">
      <w:pPr>
        <w:spacing w:after="0" w:line="240" w:lineRule="auto"/>
        <w:ind w:right="692"/>
        <w:rPr>
          <w:rFonts w:ascii="Times New Roman" w:hAnsi="Times New Roman" w:cs="Times New Roman"/>
          <w:sz w:val="24"/>
          <w:szCs w:val="24"/>
        </w:rPr>
      </w:pPr>
      <w:r w:rsidRPr="00810C36">
        <w:rPr>
          <w:rFonts w:ascii="Times New Roman" w:hAnsi="Times New Roman" w:cs="Times New Roman"/>
          <w:sz w:val="24"/>
          <w:szCs w:val="24"/>
        </w:rPr>
        <w:t xml:space="preserve">Those students assessed as having difficulty will receive written and oral feedback concerning their progress from their advisor. All written feedback is placed in the student’s program file, including student written responses to feedback received. Students who are </w:t>
      </w:r>
      <w:r w:rsidRPr="00810C36">
        <w:rPr>
          <w:rFonts w:ascii="Times New Roman" w:hAnsi="Times New Roman" w:cs="Times New Roman"/>
          <w:sz w:val="24"/>
          <w:szCs w:val="24"/>
        </w:rPr>
        <w:t xml:space="preserve">identified as having deficiencies in one or more of the five areas evaluated are provided the following assistance in order to improve their performance: </w:t>
      </w:r>
    </w:p>
    <w:p w:rsidRPr="00810C36" w:rsidR="00995E53" w:rsidRDefault="00995E53" w14:paraId="68C381BA" w14:textId="77777777">
      <w:pPr>
        <w:spacing w:after="0" w:line="240" w:lineRule="auto"/>
        <w:ind w:left="355" w:right="692"/>
        <w:rPr>
          <w:rFonts w:ascii="Times New Roman" w:hAnsi="Times New Roman" w:cs="Times New Roman"/>
          <w:sz w:val="24"/>
          <w:szCs w:val="24"/>
        </w:rPr>
      </w:pPr>
      <w:r w:rsidRPr="00810C36">
        <w:rPr>
          <w:rFonts w:ascii="Times New Roman" w:hAnsi="Times New Roman" w:cs="Times New Roman"/>
          <w:sz w:val="24"/>
          <w:szCs w:val="24"/>
        </w:rPr>
        <w:t xml:space="preserve">1. Problem Identification Meeting (PIM) </w:t>
      </w:r>
    </w:p>
    <w:p w:rsidR="00995E53" w:rsidRDefault="00995E53" w14:paraId="2F549AE8" w14:textId="14DEE48C">
      <w:pPr>
        <w:spacing w:after="0" w:line="240" w:lineRule="auto"/>
        <w:ind w:left="630" w:right="492"/>
        <w:rPr>
          <w:rFonts w:ascii="Times New Roman" w:hAnsi="Times New Roman" w:cs="Times New Roman"/>
          <w:sz w:val="24"/>
          <w:szCs w:val="24"/>
        </w:rPr>
      </w:pPr>
      <w:r w:rsidRPr="00810C36">
        <w:rPr>
          <w:rFonts w:ascii="Times New Roman" w:hAnsi="Times New Roman" w:cs="Times New Roman"/>
          <w:sz w:val="24"/>
          <w:szCs w:val="24"/>
        </w:rPr>
        <w:t>The advisor</w:t>
      </w:r>
      <w:r w:rsidR="00F02D3E">
        <w:rPr>
          <w:rFonts w:ascii="Times New Roman" w:hAnsi="Times New Roman" w:cs="Times New Roman"/>
          <w:sz w:val="24"/>
          <w:szCs w:val="24"/>
        </w:rPr>
        <w:t>/chair</w:t>
      </w:r>
      <w:r w:rsidRPr="00810C36">
        <w:rPr>
          <w:rFonts w:ascii="Times New Roman" w:hAnsi="Times New Roman" w:cs="Times New Roman"/>
          <w:sz w:val="24"/>
          <w:szCs w:val="24"/>
        </w:rPr>
        <w:t xml:space="preserve"> meets with the student and gives specific examples of the difficulties, shortcomings, or problematic conduct </w:t>
      </w:r>
      <w:r w:rsidR="00F02D3E">
        <w:rPr>
          <w:rFonts w:ascii="Times New Roman" w:hAnsi="Times New Roman" w:cs="Times New Roman"/>
          <w:sz w:val="24"/>
          <w:szCs w:val="24"/>
        </w:rPr>
        <w:t>that</w:t>
      </w:r>
      <w:r w:rsidRPr="00810C36">
        <w:rPr>
          <w:rFonts w:ascii="Times New Roman" w:hAnsi="Times New Roman" w:cs="Times New Roman"/>
          <w:sz w:val="24"/>
          <w:szCs w:val="24"/>
        </w:rPr>
        <w:t xml:space="preserve"> have been identified by the faculty. The student and the advisor then discuss minimal change expectations and procedures. A decision is made </w:t>
      </w:r>
      <w:proofErr w:type="gramStart"/>
      <w:r w:rsidRPr="00810C36">
        <w:rPr>
          <w:rFonts w:ascii="Times New Roman" w:hAnsi="Times New Roman" w:cs="Times New Roman"/>
          <w:sz w:val="24"/>
          <w:szCs w:val="24"/>
        </w:rPr>
        <w:t>at this time</w:t>
      </w:r>
      <w:proofErr w:type="gramEnd"/>
      <w:r w:rsidRPr="00810C36">
        <w:rPr>
          <w:rFonts w:ascii="Times New Roman" w:hAnsi="Times New Roman" w:cs="Times New Roman"/>
          <w:sz w:val="24"/>
          <w:szCs w:val="24"/>
        </w:rPr>
        <w:t xml:space="preserve"> as to the seriousness of the problem, and if it is recurring. Steps for resolution are recommended</w:t>
      </w:r>
      <w:r w:rsidR="00F02D3E">
        <w:rPr>
          <w:rFonts w:ascii="Times New Roman" w:hAnsi="Times New Roman" w:cs="Times New Roman"/>
          <w:sz w:val="24"/>
          <w:szCs w:val="24"/>
        </w:rPr>
        <w:t>,</w:t>
      </w:r>
      <w:r w:rsidRPr="00810C36">
        <w:rPr>
          <w:rFonts w:ascii="Times New Roman" w:hAnsi="Times New Roman" w:cs="Times New Roman"/>
          <w:sz w:val="24"/>
          <w:szCs w:val="24"/>
        </w:rPr>
        <w:t xml:space="preserve"> and both parties agree upon a time frame for remediation. A contract is written at this time and is signed by the student and the advisor, with the understanding that the faculty will review the student’s progress at the end of the agreed upon time frame for remediation. </w:t>
      </w:r>
    </w:p>
    <w:p w:rsidRPr="00810C36" w:rsidR="008F4A4F" w:rsidRDefault="008F4A4F" w14:paraId="1CEE5F85" w14:textId="77777777">
      <w:pPr>
        <w:spacing w:after="0" w:line="240" w:lineRule="auto"/>
        <w:ind w:left="630" w:right="492"/>
        <w:rPr>
          <w:rFonts w:ascii="Times New Roman" w:hAnsi="Times New Roman" w:cs="Times New Roman"/>
          <w:sz w:val="24"/>
          <w:szCs w:val="24"/>
        </w:rPr>
      </w:pPr>
    </w:p>
    <w:p w:rsidRPr="00810C36" w:rsidR="00995E53" w:rsidP="00F01C6B" w:rsidRDefault="00995E53" w14:paraId="5BC7840E" w14:textId="77777777">
      <w:pPr>
        <w:numPr>
          <w:ilvl w:val="0"/>
          <w:numId w:val="20"/>
        </w:numPr>
        <w:spacing w:after="0" w:line="240" w:lineRule="auto"/>
        <w:ind w:right="492" w:hanging="240"/>
        <w:rPr>
          <w:rFonts w:ascii="Times New Roman" w:hAnsi="Times New Roman" w:cs="Times New Roman"/>
          <w:sz w:val="24"/>
          <w:szCs w:val="24"/>
        </w:rPr>
      </w:pPr>
      <w:r w:rsidRPr="00810C36">
        <w:rPr>
          <w:rFonts w:ascii="Times New Roman" w:hAnsi="Times New Roman" w:cs="Times New Roman"/>
          <w:sz w:val="24"/>
          <w:szCs w:val="24"/>
        </w:rPr>
        <w:t xml:space="preserve">Recurring or Critical Problems </w:t>
      </w:r>
    </w:p>
    <w:p w:rsidR="00995E53" w:rsidP="00DA38A2" w:rsidRDefault="00995E53" w14:paraId="1021FBC2" w14:textId="26780781">
      <w:pPr>
        <w:spacing w:after="0" w:line="240" w:lineRule="auto"/>
        <w:ind w:left="630" w:right="490" w:hanging="275"/>
        <w:rPr>
          <w:rFonts w:ascii="Times New Roman" w:hAnsi="Times New Roman" w:cs="Times New Roman"/>
          <w:sz w:val="24"/>
          <w:szCs w:val="24"/>
        </w:rPr>
      </w:pPr>
      <w:r w:rsidRPr="00810C36">
        <w:rPr>
          <w:rFonts w:ascii="Times New Roman" w:hAnsi="Times New Roman" w:cs="Times New Roman"/>
          <w:sz w:val="24"/>
          <w:szCs w:val="24"/>
        </w:rPr>
        <w:t xml:space="preserve"> </w:t>
      </w:r>
      <w:r w:rsidRPr="00810C36">
        <w:rPr>
          <w:rFonts w:ascii="Times New Roman" w:hAnsi="Times New Roman" w:cs="Times New Roman"/>
          <w:sz w:val="24"/>
          <w:szCs w:val="24"/>
        </w:rPr>
        <w:tab/>
      </w:r>
      <w:r w:rsidRPr="00810C36">
        <w:rPr>
          <w:rFonts w:ascii="Times New Roman" w:hAnsi="Times New Roman" w:cs="Times New Roman"/>
          <w:sz w:val="24"/>
          <w:szCs w:val="24"/>
        </w:rPr>
        <w:t xml:space="preserve">If the situation is a continuing one, or is critical, a team of faculty members may be appointed by the program coordinator to meet with the student. Concerns will be delineated in writing and given to the student prior to this meeting. During this meeting, the student is given specific information about the recurring or critical problem, the steps needed for resolution, and the time frame allowed prior to determining if further action must be considered. A contract clearly stating areas </w:t>
      </w:r>
      <w:r w:rsidR="00F02D3E">
        <w:rPr>
          <w:rFonts w:ascii="Times New Roman" w:hAnsi="Times New Roman" w:cs="Times New Roman"/>
          <w:sz w:val="24"/>
          <w:szCs w:val="24"/>
        </w:rPr>
        <w:t>that</w:t>
      </w:r>
      <w:r w:rsidRPr="00810C36">
        <w:rPr>
          <w:rFonts w:ascii="Times New Roman" w:hAnsi="Times New Roman" w:cs="Times New Roman"/>
          <w:sz w:val="24"/>
          <w:szCs w:val="24"/>
        </w:rPr>
        <w:t xml:space="preserve"> need to be improved, and the methods and time frame needed for improvement is written and signed by the student and the involved faculty members. A copy of this agreement is given to the student</w:t>
      </w:r>
      <w:r w:rsidR="00F02D3E">
        <w:rPr>
          <w:rFonts w:ascii="Times New Roman" w:hAnsi="Times New Roman" w:cs="Times New Roman"/>
          <w:sz w:val="24"/>
          <w:szCs w:val="24"/>
        </w:rPr>
        <w:t>,</w:t>
      </w:r>
      <w:r w:rsidRPr="00810C36">
        <w:rPr>
          <w:rFonts w:ascii="Times New Roman" w:hAnsi="Times New Roman" w:cs="Times New Roman"/>
          <w:sz w:val="24"/>
          <w:szCs w:val="24"/>
        </w:rPr>
        <w:t xml:space="preserve"> and the original is placed in the student’s program file. </w:t>
      </w:r>
    </w:p>
    <w:p w:rsidRPr="00810C36" w:rsidR="0047008C" w:rsidP="00455441" w:rsidRDefault="0047008C" w14:paraId="28A97BF9" w14:textId="77777777">
      <w:pPr>
        <w:spacing w:after="0" w:line="240" w:lineRule="auto"/>
        <w:ind w:left="630" w:right="490" w:hanging="275"/>
        <w:rPr>
          <w:rFonts w:ascii="Times New Roman" w:hAnsi="Times New Roman" w:cs="Times New Roman"/>
          <w:sz w:val="24"/>
          <w:szCs w:val="24"/>
        </w:rPr>
      </w:pPr>
    </w:p>
    <w:p w:rsidRPr="00810C36" w:rsidR="00995E53" w:rsidP="0075012C" w:rsidRDefault="00995E53" w14:paraId="02C3FFD2" w14:textId="77777777">
      <w:pPr>
        <w:numPr>
          <w:ilvl w:val="0"/>
          <w:numId w:val="20"/>
        </w:numPr>
        <w:spacing w:after="0" w:line="240" w:lineRule="auto"/>
        <w:ind w:right="490" w:hanging="240"/>
        <w:rPr>
          <w:rFonts w:ascii="Times New Roman" w:hAnsi="Times New Roman" w:cs="Times New Roman"/>
          <w:sz w:val="24"/>
          <w:szCs w:val="24"/>
        </w:rPr>
      </w:pPr>
      <w:r w:rsidRPr="00810C36">
        <w:rPr>
          <w:rFonts w:ascii="Times New Roman" w:hAnsi="Times New Roman" w:cs="Times New Roman"/>
          <w:sz w:val="24"/>
          <w:szCs w:val="24"/>
        </w:rPr>
        <w:t xml:space="preserve">Insufficient Progress, Dismissal, Advising </w:t>
      </w:r>
    </w:p>
    <w:p w:rsidR="00995E53" w:rsidRDefault="00995E53" w14:paraId="3439D390" w14:textId="3F91AF00">
      <w:pPr>
        <w:spacing w:after="0" w:line="240" w:lineRule="auto"/>
        <w:ind w:left="630" w:right="490"/>
        <w:rPr>
          <w:rFonts w:ascii="Times New Roman" w:hAnsi="Times New Roman" w:cs="Times New Roman"/>
          <w:sz w:val="24"/>
          <w:szCs w:val="24"/>
        </w:rPr>
      </w:pPr>
      <w:r w:rsidRPr="00810C36">
        <w:rPr>
          <w:rFonts w:ascii="Times New Roman" w:hAnsi="Times New Roman" w:cs="Times New Roman"/>
          <w:sz w:val="24"/>
          <w:szCs w:val="24"/>
        </w:rPr>
        <w:t>If the student does not make expeditious progress within identified time frames toward resolution of the identified problem(s), and if the faculty agree that the student will not be able to successfully achieve the academic, teaching, and/or intrapersonal/interpersonal effectiveness objectives of the program, then recommendation for dismissal of the student from the program is considered. If this decision is made by vote of the faculty, it is then forwarded to the department head. The student will be notified in writing</w:t>
      </w:r>
      <w:r w:rsidR="00F02D3E">
        <w:rPr>
          <w:rFonts w:ascii="Times New Roman" w:hAnsi="Times New Roman" w:cs="Times New Roman"/>
          <w:sz w:val="24"/>
          <w:szCs w:val="24"/>
        </w:rPr>
        <w:t>.</w:t>
      </w:r>
    </w:p>
    <w:p w:rsidRPr="00810C36" w:rsidR="0047008C" w:rsidRDefault="0047008C" w14:paraId="0905D541" w14:textId="77777777">
      <w:pPr>
        <w:spacing w:after="0" w:line="240" w:lineRule="auto"/>
        <w:ind w:left="630" w:right="490"/>
        <w:rPr>
          <w:rFonts w:ascii="Times New Roman" w:hAnsi="Times New Roman" w:cs="Times New Roman"/>
          <w:sz w:val="24"/>
          <w:szCs w:val="24"/>
        </w:rPr>
      </w:pPr>
    </w:p>
    <w:p w:rsidRPr="00810C36" w:rsidR="00995E53" w:rsidRDefault="00995E53" w14:paraId="2975FE9A" w14:textId="77777777">
      <w:pPr>
        <w:numPr>
          <w:ilvl w:val="0"/>
          <w:numId w:val="20"/>
        </w:numPr>
        <w:spacing w:after="0" w:line="240" w:lineRule="auto"/>
        <w:ind w:right="490" w:hanging="240"/>
        <w:rPr>
          <w:rFonts w:ascii="Times New Roman" w:hAnsi="Times New Roman" w:cs="Times New Roman"/>
          <w:sz w:val="24"/>
          <w:szCs w:val="24"/>
        </w:rPr>
      </w:pPr>
      <w:r w:rsidRPr="00810C36">
        <w:rPr>
          <w:rFonts w:ascii="Times New Roman" w:hAnsi="Times New Roman" w:cs="Times New Roman"/>
          <w:sz w:val="24"/>
          <w:szCs w:val="24"/>
        </w:rPr>
        <w:t xml:space="preserve">Due Process Procedures </w:t>
      </w:r>
    </w:p>
    <w:p w:rsidR="00995E53" w:rsidRDefault="00995E53" w14:paraId="2EB528C5" w14:textId="7F2B4BBC">
      <w:pPr>
        <w:spacing w:after="0" w:line="240" w:lineRule="auto"/>
        <w:ind w:left="630" w:right="490"/>
        <w:rPr>
          <w:rFonts w:ascii="Times New Roman" w:hAnsi="Times New Roman" w:cs="Times New Roman"/>
          <w:sz w:val="24"/>
          <w:szCs w:val="24"/>
        </w:rPr>
      </w:pPr>
      <w:r w:rsidRPr="00810C36">
        <w:rPr>
          <w:rFonts w:ascii="Times New Roman" w:hAnsi="Times New Roman" w:cs="Times New Roman"/>
          <w:sz w:val="24"/>
          <w:szCs w:val="24"/>
        </w:rPr>
        <w:t xml:space="preserve">Unless the problem involves a major disciplinary action, </w:t>
      </w:r>
      <w:proofErr w:type="gramStart"/>
      <w:r w:rsidRPr="00810C36">
        <w:rPr>
          <w:rFonts w:ascii="Times New Roman" w:hAnsi="Times New Roman" w:cs="Times New Roman"/>
          <w:sz w:val="24"/>
          <w:szCs w:val="24"/>
        </w:rPr>
        <w:t>all of</w:t>
      </w:r>
      <w:proofErr w:type="gramEnd"/>
      <w:r w:rsidRPr="00810C36">
        <w:rPr>
          <w:rFonts w:ascii="Times New Roman" w:hAnsi="Times New Roman" w:cs="Times New Roman"/>
          <w:sz w:val="24"/>
          <w:szCs w:val="24"/>
        </w:rPr>
        <w:t xml:space="preserve"> the preceding steps are handled by the Adult </w:t>
      </w:r>
      <w:r w:rsidR="00F02D3E">
        <w:rPr>
          <w:rFonts w:ascii="Times New Roman" w:hAnsi="Times New Roman" w:cs="Times New Roman"/>
          <w:sz w:val="24"/>
          <w:szCs w:val="24"/>
        </w:rPr>
        <w:t>and Continuing Education PhD Program</w:t>
      </w:r>
      <w:r w:rsidRPr="00810C36">
        <w:rPr>
          <w:rFonts w:ascii="Times New Roman" w:hAnsi="Times New Roman" w:cs="Times New Roman"/>
          <w:sz w:val="24"/>
          <w:szCs w:val="24"/>
        </w:rPr>
        <w:t xml:space="preserve"> faculty. The University and the program policies are written to assure students that their rights are respected</w:t>
      </w:r>
      <w:r w:rsidR="00F02D3E">
        <w:rPr>
          <w:rFonts w:ascii="Times New Roman" w:hAnsi="Times New Roman" w:cs="Times New Roman"/>
          <w:sz w:val="24"/>
          <w:szCs w:val="24"/>
        </w:rPr>
        <w:t>,</w:t>
      </w:r>
      <w:r w:rsidRPr="00810C36">
        <w:rPr>
          <w:rFonts w:ascii="Times New Roman" w:hAnsi="Times New Roman" w:cs="Times New Roman"/>
          <w:sz w:val="24"/>
          <w:szCs w:val="24"/>
        </w:rPr>
        <w:t xml:space="preserve"> and due process is followed. If a student wishes to challenge a program decision regarding retention in the program, the student has the right to an appeal process, as detailed in the </w:t>
      </w:r>
      <w:r w:rsidR="00A71C8F">
        <w:rPr>
          <w:rFonts w:ascii="Times New Roman" w:hAnsi="Times New Roman" w:cs="Times New Roman"/>
          <w:sz w:val="24"/>
          <w:szCs w:val="24"/>
        </w:rPr>
        <w:t>Department</w:t>
      </w:r>
      <w:r w:rsidRPr="00810C36">
        <w:rPr>
          <w:rFonts w:ascii="Times New Roman" w:hAnsi="Times New Roman" w:cs="Times New Roman"/>
          <w:sz w:val="24"/>
          <w:szCs w:val="24"/>
        </w:rPr>
        <w:t xml:space="preserve"> </w:t>
      </w:r>
      <w:r w:rsidR="00A71C8F">
        <w:rPr>
          <w:rFonts w:ascii="Times New Roman" w:hAnsi="Times New Roman" w:cs="Times New Roman"/>
          <w:sz w:val="24"/>
          <w:szCs w:val="24"/>
        </w:rPr>
        <w:t>H</w:t>
      </w:r>
      <w:r w:rsidRPr="00810C36">
        <w:rPr>
          <w:rFonts w:ascii="Times New Roman" w:hAnsi="Times New Roman" w:cs="Times New Roman"/>
          <w:sz w:val="24"/>
          <w:szCs w:val="24"/>
        </w:rPr>
        <w:t xml:space="preserve">andbook. The Adult </w:t>
      </w:r>
      <w:r w:rsidR="00F02D3E">
        <w:rPr>
          <w:rFonts w:ascii="Times New Roman" w:hAnsi="Times New Roman" w:cs="Times New Roman"/>
          <w:sz w:val="24"/>
          <w:szCs w:val="24"/>
        </w:rPr>
        <w:t>and Continuing Education program</w:t>
      </w:r>
      <w:r w:rsidRPr="00810C36">
        <w:rPr>
          <w:rFonts w:ascii="Times New Roman" w:hAnsi="Times New Roman" w:cs="Times New Roman"/>
          <w:sz w:val="24"/>
          <w:szCs w:val="24"/>
        </w:rPr>
        <w:t xml:space="preserve"> faculty members believe that the stated procedures are in accord with the accepted educational practices and guidelines of the American Psychological Association Ethical Standards</w:t>
      </w:r>
      <w:r w:rsidR="00A71C8F">
        <w:rPr>
          <w:rFonts w:ascii="Times New Roman" w:hAnsi="Times New Roman" w:cs="Times New Roman"/>
          <w:sz w:val="24"/>
          <w:szCs w:val="24"/>
        </w:rPr>
        <w:t xml:space="preserve">. </w:t>
      </w:r>
      <w:r w:rsidRPr="00810C36">
        <w:rPr>
          <w:rFonts w:ascii="Times New Roman" w:hAnsi="Times New Roman" w:cs="Times New Roman"/>
          <w:sz w:val="24"/>
          <w:szCs w:val="24"/>
        </w:rPr>
        <w:t xml:space="preserve">Faculty members, through continual student evaluation and appraisal, must be aware of the personal limitations of the student that might impede future performance. Faculty members must not only assist the student in securing </w:t>
      </w:r>
      <w:r w:rsidRPr="00810C36">
        <w:rPr>
          <w:rFonts w:ascii="Times New Roman" w:hAnsi="Times New Roman" w:cs="Times New Roman"/>
          <w:sz w:val="24"/>
          <w:szCs w:val="24"/>
        </w:rPr>
        <w:t xml:space="preserve">remedial assistance but also screen or remove from the program those individuals who are unable to provide competent services. </w:t>
      </w:r>
    </w:p>
    <w:p w:rsidR="007E7838" w:rsidRDefault="007E7838" w14:paraId="698DD1DB" w14:textId="3CE0A4DF">
      <w:pPr>
        <w:spacing w:after="0" w:line="240" w:lineRule="auto"/>
        <w:ind w:left="630" w:right="490"/>
        <w:rPr>
          <w:rFonts w:ascii="Times New Roman" w:hAnsi="Times New Roman" w:cs="Times New Roman"/>
          <w:sz w:val="24"/>
          <w:szCs w:val="24"/>
        </w:rPr>
      </w:pPr>
    </w:p>
    <w:p w:rsidR="002C5552" w:rsidP="371B1A94" w:rsidRDefault="01E13CB8" w14:paraId="09D4490C" w14:textId="7687A61C">
      <w:pPr>
        <w:pStyle w:val="Heading2"/>
      </w:pPr>
      <w:bookmarkStart w:name="_Toc1096483857" w:id="52"/>
      <w:r>
        <w:t>Student Annual Progress &amp; Evaluation Report</w:t>
      </w:r>
      <w:bookmarkEnd w:id="52"/>
    </w:p>
    <w:p w:rsidRPr="00137257" w:rsidR="00137257" w:rsidP="00601640" w:rsidRDefault="00137257" w14:paraId="4CFC69E5" w14:textId="77777777">
      <w:pPr>
        <w:spacing w:line="240" w:lineRule="auto"/>
      </w:pPr>
    </w:p>
    <w:p w:rsidRPr="00AB5DA9" w:rsidR="002C5552" w:rsidP="00601640" w:rsidRDefault="002C5552" w14:paraId="3002FB05" w14:textId="470BF18B">
      <w:pPr>
        <w:spacing w:line="240" w:lineRule="auto"/>
        <w:ind w:left="360"/>
        <w:rPr>
          <w:rFonts w:ascii="Times New Roman" w:hAnsi="Times New Roman" w:eastAsia="Times New Roman" w:cs="Times New Roman"/>
          <w:sz w:val="24"/>
          <w:szCs w:val="24"/>
          <w:lang w:eastAsia="zh-CN"/>
        </w:rPr>
      </w:pPr>
      <w:r w:rsidRPr="00FF3057">
        <w:rPr>
          <w:rFonts w:ascii="Times New Roman" w:hAnsi="Times New Roman" w:cs="Times New Roman"/>
          <w:sz w:val="24"/>
          <w:szCs w:val="24"/>
        </w:rPr>
        <w:t xml:space="preserve">Student progress is evaluated annually </w:t>
      </w:r>
      <w:r w:rsidR="00D131AE">
        <w:rPr>
          <w:rFonts w:ascii="Times New Roman" w:hAnsi="Times New Roman" w:cs="Times New Roman"/>
          <w:sz w:val="24"/>
          <w:szCs w:val="24"/>
        </w:rPr>
        <w:t>by their advis</w:t>
      </w:r>
      <w:r w:rsidR="005E0F17">
        <w:rPr>
          <w:rFonts w:ascii="Times New Roman" w:hAnsi="Times New Roman" w:cs="Times New Roman"/>
          <w:sz w:val="24"/>
          <w:szCs w:val="24"/>
        </w:rPr>
        <w:t>e</w:t>
      </w:r>
      <w:r w:rsidR="00D131AE">
        <w:rPr>
          <w:rFonts w:ascii="Times New Roman" w:hAnsi="Times New Roman" w:cs="Times New Roman"/>
          <w:sz w:val="24"/>
          <w:szCs w:val="24"/>
        </w:rPr>
        <w:t>rs</w:t>
      </w:r>
      <w:r w:rsidR="00601640">
        <w:rPr>
          <w:rFonts w:ascii="Times New Roman" w:hAnsi="Times New Roman" w:cs="Times New Roman"/>
          <w:sz w:val="24"/>
          <w:szCs w:val="24"/>
        </w:rPr>
        <w:t>/Chairs</w:t>
      </w:r>
      <w:r w:rsidRPr="00560A6C" w:rsidR="006046BD">
        <w:rPr>
          <w:rFonts w:ascii="Times New Roman" w:hAnsi="Times New Roman" w:cs="Times New Roman"/>
          <w:color w:val="FF0000"/>
          <w:sz w:val="24"/>
          <w:szCs w:val="24"/>
        </w:rPr>
        <w:t xml:space="preserve"> </w:t>
      </w:r>
      <w:r w:rsidRPr="00FF3057">
        <w:rPr>
          <w:rFonts w:ascii="Times New Roman" w:hAnsi="Times New Roman" w:cs="Times New Roman"/>
          <w:sz w:val="24"/>
          <w:szCs w:val="24"/>
        </w:rPr>
        <w:t xml:space="preserve">through </w:t>
      </w:r>
      <w:r w:rsidR="006046BD">
        <w:rPr>
          <w:rFonts w:ascii="Times New Roman" w:hAnsi="Times New Roman" w:cs="Times New Roman"/>
          <w:sz w:val="24"/>
          <w:szCs w:val="24"/>
        </w:rPr>
        <w:t xml:space="preserve">the </w:t>
      </w:r>
      <w:r w:rsidR="001B55F6">
        <w:rPr>
          <w:rFonts w:ascii="Times New Roman" w:hAnsi="Times New Roman" w:cs="Times New Roman"/>
          <w:sz w:val="24"/>
          <w:szCs w:val="24"/>
        </w:rPr>
        <w:t>S</w:t>
      </w:r>
      <w:r>
        <w:rPr>
          <w:rFonts w:ascii="Times New Roman" w:hAnsi="Times New Roman" w:cs="Times New Roman"/>
          <w:sz w:val="24"/>
          <w:szCs w:val="24"/>
        </w:rPr>
        <w:t xml:space="preserve">tudent </w:t>
      </w:r>
      <w:r w:rsidR="001B55F6">
        <w:rPr>
          <w:rFonts w:ascii="Times New Roman" w:hAnsi="Times New Roman" w:cs="Times New Roman"/>
          <w:sz w:val="24"/>
          <w:szCs w:val="24"/>
        </w:rPr>
        <w:t>A</w:t>
      </w:r>
      <w:r>
        <w:rPr>
          <w:rFonts w:ascii="Times New Roman" w:hAnsi="Times New Roman" w:cs="Times New Roman"/>
          <w:sz w:val="24"/>
          <w:szCs w:val="24"/>
        </w:rPr>
        <w:t xml:space="preserve">nnual </w:t>
      </w:r>
      <w:r w:rsidR="001B55F6">
        <w:rPr>
          <w:rFonts w:ascii="Times New Roman" w:hAnsi="Times New Roman" w:cs="Times New Roman"/>
          <w:sz w:val="24"/>
          <w:szCs w:val="24"/>
        </w:rPr>
        <w:t>P</w:t>
      </w:r>
      <w:r>
        <w:rPr>
          <w:rFonts w:ascii="Times New Roman" w:hAnsi="Times New Roman" w:cs="Times New Roman"/>
          <w:sz w:val="24"/>
          <w:szCs w:val="24"/>
        </w:rPr>
        <w:t xml:space="preserve">rogress and </w:t>
      </w:r>
      <w:r w:rsidR="001B55F6">
        <w:rPr>
          <w:rFonts w:ascii="Times New Roman" w:hAnsi="Times New Roman" w:cs="Times New Roman"/>
          <w:sz w:val="24"/>
          <w:szCs w:val="24"/>
        </w:rPr>
        <w:t>E</w:t>
      </w:r>
      <w:r>
        <w:rPr>
          <w:rFonts w:ascii="Times New Roman" w:hAnsi="Times New Roman" w:cs="Times New Roman"/>
          <w:sz w:val="24"/>
          <w:szCs w:val="24"/>
        </w:rPr>
        <w:t xml:space="preserve">valuation </w:t>
      </w:r>
      <w:r w:rsidR="001B55F6">
        <w:rPr>
          <w:rFonts w:ascii="Times New Roman" w:hAnsi="Times New Roman" w:cs="Times New Roman"/>
          <w:sz w:val="24"/>
          <w:szCs w:val="24"/>
        </w:rPr>
        <w:t>R</w:t>
      </w:r>
      <w:r w:rsidRPr="00FF3057">
        <w:rPr>
          <w:rFonts w:ascii="Times New Roman" w:hAnsi="Times New Roman" w:cs="Times New Roman"/>
          <w:sz w:val="24"/>
          <w:szCs w:val="24"/>
        </w:rPr>
        <w:t>eport</w:t>
      </w:r>
      <w:r>
        <w:rPr>
          <w:rFonts w:ascii="Times New Roman" w:hAnsi="Times New Roman" w:cs="Times New Roman"/>
          <w:sz w:val="24"/>
          <w:szCs w:val="24"/>
        </w:rPr>
        <w:t xml:space="preserve">. </w:t>
      </w:r>
      <w:r w:rsidRPr="00AB5DA9">
        <w:rPr>
          <w:rFonts w:ascii="Times New Roman" w:hAnsi="Times New Roman" w:eastAsia="Times New Roman" w:cs="Times New Roman"/>
          <w:color w:val="000000" w:themeColor="text1"/>
          <w:sz w:val="24"/>
          <w:szCs w:val="24"/>
          <w:shd w:val="clear" w:color="auto" w:fill="FFFFFF"/>
          <w:lang w:eastAsia="zh-CN"/>
        </w:rPr>
        <w:t xml:space="preserve">Students </w:t>
      </w:r>
      <w:r>
        <w:rPr>
          <w:rFonts w:ascii="Times New Roman" w:hAnsi="Times New Roman" w:eastAsia="Times New Roman" w:cs="Times New Roman"/>
          <w:color w:val="000000" w:themeColor="text1"/>
          <w:sz w:val="24"/>
          <w:szCs w:val="24"/>
          <w:shd w:val="clear" w:color="auto" w:fill="FFFFFF"/>
          <w:lang w:eastAsia="zh-CN"/>
        </w:rPr>
        <w:t xml:space="preserve">must prepare and schedule </w:t>
      </w:r>
      <w:r w:rsidR="006046BD">
        <w:rPr>
          <w:rFonts w:ascii="Times New Roman" w:hAnsi="Times New Roman" w:eastAsia="Times New Roman" w:cs="Times New Roman"/>
          <w:color w:val="000000" w:themeColor="text1"/>
          <w:sz w:val="24"/>
          <w:szCs w:val="24"/>
          <w:shd w:val="clear" w:color="auto" w:fill="FFFFFF"/>
          <w:lang w:eastAsia="zh-CN"/>
        </w:rPr>
        <w:t>this</w:t>
      </w:r>
      <w:r w:rsidRPr="00AB5DA9">
        <w:rPr>
          <w:rFonts w:ascii="Times New Roman" w:hAnsi="Times New Roman" w:eastAsia="Times New Roman" w:cs="Times New Roman"/>
          <w:color w:val="000000" w:themeColor="text1"/>
          <w:sz w:val="24"/>
          <w:szCs w:val="24"/>
          <w:shd w:val="clear" w:color="auto" w:fill="FFFFFF"/>
          <w:lang w:eastAsia="zh-CN"/>
        </w:rPr>
        <w:t xml:space="preserve"> </w:t>
      </w:r>
      <w:r>
        <w:rPr>
          <w:rFonts w:ascii="Times New Roman" w:hAnsi="Times New Roman" w:eastAsia="Times New Roman" w:cs="Times New Roman"/>
          <w:color w:val="000000" w:themeColor="text1"/>
          <w:sz w:val="24"/>
          <w:szCs w:val="24"/>
          <w:shd w:val="clear" w:color="auto" w:fill="FFFFFF"/>
          <w:lang w:eastAsia="zh-CN"/>
        </w:rPr>
        <w:t>meeting with advisers</w:t>
      </w:r>
      <w:r w:rsidR="00601640">
        <w:rPr>
          <w:rFonts w:ascii="Times New Roman" w:hAnsi="Times New Roman" w:eastAsia="Times New Roman" w:cs="Times New Roman"/>
          <w:color w:val="000000" w:themeColor="text1"/>
          <w:sz w:val="24"/>
          <w:szCs w:val="24"/>
          <w:shd w:val="clear" w:color="auto" w:fill="FFFFFF"/>
          <w:lang w:eastAsia="zh-CN"/>
        </w:rPr>
        <w:t>/Chairs</w:t>
      </w:r>
      <w:r>
        <w:rPr>
          <w:rFonts w:ascii="Times New Roman" w:hAnsi="Times New Roman" w:eastAsia="Times New Roman" w:cs="Times New Roman"/>
          <w:color w:val="000000" w:themeColor="text1"/>
          <w:sz w:val="24"/>
          <w:szCs w:val="24"/>
          <w:shd w:val="clear" w:color="auto" w:fill="FFFFFF"/>
          <w:lang w:eastAsia="zh-CN"/>
        </w:rPr>
        <w:t xml:space="preserve"> </w:t>
      </w:r>
      <w:r w:rsidRPr="00AB5DA9">
        <w:rPr>
          <w:rFonts w:ascii="Times New Roman" w:hAnsi="Times New Roman" w:eastAsia="Times New Roman" w:cs="Times New Roman"/>
          <w:color w:val="000000" w:themeColor="text1"/>
          <w:sz w:val="24"/>
          <w:szCs w:val="24"/>
          <w:shd w:val="clear" w:color="auto" w:fill="FFFFFF"/>
          <w:lang w:eastAsia="zh-CN"/>
        </w:rPr>
        <w:t xml:space="preserve">by </w:t>
      </w:r>
      <w:r>
        <w:rPr>
          <w:rFonts w:ascii="Times New Roman" w:hAnsi="Times New Roman" w:cs="Times New Roman"/>
          <w:sz w:val="24"/>
          <w:szCs w:val="24"/>
        </w:rPr>
        <w:t xml:space="preserve">first filling </w:t>
      </w:r>
      <w:r w:rsidRPr="00AB5DA9">
        <w:rPr>
          <w:rFonts w:ascii="Times New Roman" w:hAnsi="Times New Roman" w:eastAsia="Times New Roman" w:cs="Times New Roman"/>
          <w:color w:val="000000" w:themeColor="text1"/>
          <w:sz w:val="24"/>
          <w:szCs w:val="24"/>
          <w:shd w:val="clear" w:color="auto" w:fill="FFFFFF"/>
          <w:lang w:eastAsia="zh-CN"/>
        </w:rPr>
        <w:t xml:space="preserve">out the </w:t>
      </w:r>
      <w:r>
        <w:rPr>
          <w:rFonts w:ascii="Times New Roman" w:hAnsi="Times New Roman" w:eastAsia="Times New Roman" w:cs="Times New Roman"/>
          <w:color w:val="000000" w:themeColor="text1"/>
          <w:sz w:val="24"/>
          <w:szCs w:val="24"/>
          <w:shd w:val="clear" w:color="auto" w:fill="FFFFFF"/>
          <w:lang w:eastAsia="zh-CN"/>
        </w:rPr>
        <w:t xml:space="preserve">form for the report </w:t>
      </w:r>
      <w:r w:rsidRPr="00AB5DA9">
        <w:rPr>
          <w:rFonts w:ascii="Times New Roman" w:hAnsi="Times New Roman" w:eastAsia="Times New Roman" w:cs="Times New Roman"/>
          <w:color w:val="000000" w:themeColor="text1"/>
          <w:sz w:val="24"/>
          <w:szCs w:val="24"/>
          <w:shd w:val="clear" w:color="auto" w:fill="FFFFFF"/>
          <w:lang w:eastAsia="zh-CN"/>
        </w:rPr>
        <w:t xml:space="preserve">and thinking through the conversations </w:t>
      </w:r>
      <w:r w:rsidR="00601640">
        <w:rPr>
          <w:rFonts w:ascii="Times New Roman" w:hAnsi="Times New Roman" w:eastAsia="Times New Roman" w:cs="Times New Roman"/>
          <w:color w:val="000000" w:themeColor="text1"/>
          <w:sz w:val="24"/>
          <w:szCs w:val="24"/>
          <w:shd w:val="clear" w:color="auto" w:fill="FFFFFF"/>
          <w:lang w:eastAsia="zh-CN"/>
        </w:rPr>
        <w:t>they</w:t>
      </w:r>
      <w:r w:rsidRPr="00AB5DA9">
        <w:rPr>
          <w:rFonts w:ascii="Times New Roman" w:hAnsi="Times New Roman" w:eastAsia="Times New Roman" w:cs="Times New Roman"/>
          <w:color w:val="000000" w:themeColor="text1"/>
          <w:sz w:val="24"/>
          <w:szCs w:val="24"/>
          <w:shd w:val="clear" w:color="auto" w:fill="FFFFFF"/>
          <w:lang w:eastAsia="zh-CN"/>
        </w:rPr>
        <w:t xml:space="preserve"> have had during the past year</w:t>
      </w:r>
      <w:r w:rsidR="00601640">
        <w:rPr>
          <w:rFonts w:ascii="Times New Roman" w:hAnsi="Times New Roman" w:eastAsia="Times New Roman" w:cs="Times New Roman"/>
          <w:color w:val="000000" w:themeColor="text1"/>
          <w:sz w:val="24"/>
          <w:szCs w:val="24"/>
          <w:shd w:val="clear" w:color="auto" w:fill="FFFFFF"/>
          <w:lang w:eastAsia="zh-CN"/>
        </w:rPr>
        <w:t>,</w:t>
      </w:r>
      <w:r w:rsidRPr="00AB5DA9">
        <w:rPr>
          <w:rFonts w:ascii="Times New Roman" w:hAnsi="Times New Roman" w:eastAsia="Times New Roman" w:cs="Times New Roman"/>
          <w:color w:val="000000" w:themeColor="text1"/>
          <w:sz w:val="24"/>
          <w:szCs w:val="24"/>
          <w:shd w:val="clear" w:color="auto" w:fill="FFFFFF"/>
          <w:lang w:eastAsia="zh-CN"/>
        </w:rPr>
        <w:t xml:space="preserve"> and also identifying important goals and accomplishments </w:t>
      </w:r>
      <w:r w:rsidR="00601640">
        <w:rPr>
          <w:rFonts w:ascii="Times New Roman" w:hAnsi="Times New Roman" w:eastAsia="Times New Roman" w:cs="Times New Roman"/>
          <w:color w:val="000000" w:themeColor="text1"/>
          <w:sz w:val="24"/>
          <w:szCs w:val="24"/>
          <w:shd w:val="clear" w:color="auto" w:fill="FFFFFF"/>
          <w:lang w:eastAsia="zh-CN"/>
        </w:rPr>
        <w:t>they</w:t>
      </w:r>
      <w:r w:rsidRPr="00AB5DA9">
        <w:rPr>
          <w:rFonts w:ascii="Times New Roman" w:hAnsi="Times New Roman" w:eastAsia="Times New Roman" w:cs="Times New Roman"/>
          <w:color w:val="000000" w:themeColor="text1"/>
          <w:sz w:val="24"/>
          <w:szCs w:val="24"/>
          <w:shd w:val="clear" w:color="auto" w:fill="FFFFFF"/>
          <w:lang w:eastAsia="zh-CN"/>
        </w:rPr>
        <w:t xml:space="preserve"> would like to achieve in the coming year</w:t>
      </w:r>
      <w:r>
        <w:rPr>
          <w:rFonts w:ascii="Times New Roman" w:hAnsi="Times New Roman" w:eastAsia="Times New Roman" w:cs="Times New Roman"/>
          <w:color w:val="000000" w:themeColor="text1"/>
          <w:sz w:val="24"/>
          <w:szCs w:val="24"/>
          <w:shd w:val="clear" w:color="auto" w:fill="FFFFFF"/>
          <w:lang w:eastAsia="zh-CN"/>
        </w:rPr>
        <w:t xml:space="preserve"> (see appendix in the Handbook and/or obtain from your adviser), then </w:t>
      </w:r>
      <w:r>
        <w:rPr>
          <w:rFonts w:ascii="Times New Roman" w:hAnsi="Times New Roman" w:cs="Times New Roman"/>
          <w:sz w:val="24"/>
          <w:szCs w:val="24"/>
        </w:rPr>
        <w:t xml:space="preserve">discussing your self-assessment with your academic adviser during the scheduled meeting. Then the Report needs to be signed by you and your adviser. </w:t>
      </w:r>
      <w:r>
        <w:rPr>
          <w:rFonts w:ascii="Times New Roman" w:hAnsi="Times New Roman" w:eastAsia="Times New Roman" w:cs="Times New Roman"/>
          <w:color w:val="000000" w:themeColor="text1"/>
          <w:sz w:val="24"/>
          <w:szCs w:val="24"/>
          <w:shd w:val="clear" w:color="auto" w:fill="FFFFFF"/>
          <w:lang w:eastAsia="zh-CN"/>
        </w:rPr>
        <w:t xml:space="preserve"> </w:t>
      </w:r>
    </w:p>
    <w:p w:rsidR="002C5552" w:rsidP="002C5552" w:rsidRDefault="002C5552" w14:paraId="7D64C85A" w14:textId="727053CF">
      <w:pPr>
        <w:spacing w:after="0" w:line="240" w:lineRule="auto"/>
        <w:ind w:left="355" w:right="492"/>
        <w:rPr>
          <w:rFonts w:ascii="Times New Roman" w:hAnsi="Times New Roman" w:cs="Times New Roman"/>
          <w:sz w:val="24"/>
          <w:szCs w:val="24"/>
        </w:rPr>
      </w:pPr>
      <w:r>
        <w:rPr>
          <w:rFonts w:ascii="Times New Roman" w:hAnsi="Times New Roman" w:cs="Times New Roman"/>
          <w:sz w:val="24"/>
          <w:szCs w:val="24"/>
        </w:rPr>
        <w:t xml:space="preserve">As a part of </w:t>
      </w:r>
      <w:r w:rsidR="00601640">
        <w:rPr>
          <w:rFonts w:ascii="Times New Roman" w:hAnsi="Times New Roman" w:cs="Times New Roman"/>
          <w:sz w:val="24"/>
          <w:szCs w:val="24"/>
        </w:rPr>
        <w:t xml:space="preserve">the </w:t>
      </w:r>
      <w:r>
        <w:rPr>
          <w:rFonts w:ascii="Times New Roman" w:hAnsi="Times New Roman" w:cs="Times New Roman"/>
          <w:sz w:val="24"/>
          <w:szCs w:val="24"/>
        </w:rPr>
        <w:t>annual evaluation process</w:t>
      </w:r>
      <w:r w:rsidRPr="0032652F">
        <w:rPr>
          <w:rFonts w:ascii="Times New Roman" w:hAnsi="Times New Roman" w:cs="Times New Roman"/>
          <w:sz w:val="24"/>
          <w:szCs w:val="24"/>
        </w:rPr>
        <w:t xml:space="preserve">, </w:t>
      </w:r>
      <w:r>
        <w:rPr>
          <w:rFonts w:ascii="Times New Roman" w:hAnsi="Times New Roman" w:cs="Times New Roman"/>
          <w:sz w:val="24"/>
          <w:szCs w:val="24"/>
        </w:rPr>
        <w:t xml:space="preserve">students also need to prepare an </w:t>
      </w:r>
      <w:r w:rsidR="00667908">
        <w:rPr>
          <w:rFonts w:ascii="Times New Roman" w:hAnsi="Times New Roman" w:cs="Times New Roman"/>
          <w:sz w:val="24"/>
          <w:szCs w:val="24"/>
        </w:rPr>
        <w:t>up-to-date</w:t>
      </w:r>
      <w:r w:rsidRPr="0032652F">
        <w:rPr>
          <w:rFonts w:ascii="Times New Roman" w:hAnsi="Times New Roman" w:cs="Times New Roman"/>
          <w:sz w:val="24"/>
          <w:szCs w:val="24"/>
        </w:rPr>
        <w:t xml:space="preserve"> CV</w:t>
      </w:r>
      <w:r>
        <w:rPr>
          <w:rFonts w:ascii="Times New Roman" w:hAnsi="Times New Roman" w:cs="Times New Roman"/>
          <w:sz w:val="24"/>
          <w:szCs w:val="24"/>
        </w:rPr>
        <w:t xml:space="preserve"> and bring it to </w:t>
      </w:r>
      <w:r w:rsidR="006046BD">
        <w:rPr>
          <w:rFonts w:ascii="Times New Roman" w:hAnsi="Times New Roman" w:cs="Times New Roman"/>
          <w:sz w:val="24"/>
          <w:szCs w:val="24"/>
        </w:rPr>
        <w:t xml:space="preserve">their </w:t>
      </w:r>
      <w:r>
        <w:rPr>
          <w:rFonts w:ascii="Times New Roman" w:hAnsi="Times New Roman" w:cs="Times New Roman"/>
          <w:sz w:val="24"/>
          <w:szCs w:val="24"/>
        </w:rPr>
        <w:t>adviser</w:t>
      </w:r>
      <w:r w:rsidR="00601640">
        <w:rPr>
          <w:rFonts w:ascii="Times New Roman" w:hAnsi="Times New Roman" w:cs="Times New Roman"/>
          <w:sz w:val="24"/>
          <w:szCs w:val="24"/>
        </w:rPr>
        <w:t xml:space="preserve">s/Chairs </w:t>
      </w:r>
      <w:r>
        <w:rPr>
          <w:rFonts w:ascii="Times New Roman" w:hAnsi="Times New Roman" w:cs="Times New Roman"/>
          <w:sz w:val="24"/>
          <w:szCs w:val="24"/>
        </w:rPr>
        <w:t xml:space="preserve">at the </w:t>
      </w:r>
      <w:r w:rsidR="006046BD">
        <w:rPr>
          <w:rFonts w:ascii="Times New Roman" w:hAnsi="Times New Roman" w:cs="Times New Roman"/>
          <w:sz w:val="24"/>
          <w:szCs w:val="24"/>
        </w:rPr>
        <w:t>A</w:t>
      </w:r>
      <w:r>
        <w:rPr>
          <w:rFonts w:ascii="Times New Roman" w:hAnsi="Times New Roman" w:cs="Times New Roman"/>
          <w:sz w:val="24"/>
          <w:szCs w:val="24"/>
        </w:rPr>
        <w:t xml:space="preserve">nnual </w:t>
      </w:r>
      <w:r w:rsidR="006046BD">
        <w:rPr>
          <w:rFonts w:ascii="Times New Roman" w:hAnsi="Times New Roman" w:cs="Times New Roman"/>
          <w:sz w:val="24"/>
          <w:szCs w:val="24"/>
        </w:rPr>
        <w:t>P</w:t>
      </w:r>
      <w:r>
        <w:rPr>
          <w:rFonts w:ascii="Times New Roman" w:hAnsi="Times New Roman" w:cs="Times New Roman"/>
          <w:sz w:val="24"/>
          <w:szCs w:val="24"/>
        </w:rPr>
        <w:t xml:space="preserve">rogress and </w:t>
      </w:r>
      <w:r w:rsidR="006046BD">
        <w:rPr>
          <w:rFonts w:ascii="Times New Roman" w:hAnsi="Times New Roman" w:cs="Times New Roman"/>
          <w:sz w:val="24"/>
          <w:szCs w:val="24"/>
        </w:rPr>
        <w:t>E</w:t>
      </w:r>
      <w:r>
        <w:rPr>
          <w:rFonts w:ascii="Times New Roman" w:hAnsi="Times New Roman" w:cs="Times New Roman"/>
          <w:sz w:val="24"/>
          <w:szCs w:val="24"/>
        </w:rPr>
        <w:t xml:space="preserve">valuation </w:t>
      </w:r>
      <w:r w:rsidR="001B55F6">
        <w:rPr>
          <w:rFonts w:ascii="Times New Roman" w:hAnsi="Times New Roman" w:cs="Times New Roman"/>
          <w:sz w:val="24"/>
          <w:szCs w:val="24"/>
        </w:rPr>
        <w:t xml:space="preserve">Report </w:t>
      </w:r>
      <w:r>
        <w:rPr>
          <w:rFonts w:ascii="Times New Roman" w:hAnsi="Times New Roman" w:cs="Times New Roman"/>
          <w:sz w:val="24"/>
          <w:szCs w:val="24"/>
        </w:rPr>
        <w:t>meeting</w:t>
      </w:r>
      <w:r w:rsidR="004E1536">
        <w:rPr>
          <w:rFonts w:ascii="Times New Roman" w:hAnsi="Times New Roman" w:cs="Times New Roman"/>
          <w:sz w:val="24"/>
          <w:szCs w:val="24"/>
        </w:rPr>
        <w:t xml:space="preserve"> </w:t>
      </w:r>
      <w:r w:rsidRPr="00D30D1C" w:rsidR="004E1536">
        <w:rPr>
          <w:rFonts w:ascii="Times New Roman" w:hAnsi="Times New Roman" w:cs="Times New Roman"/>
          <w:sz w:val="24"/>
          <w:szCs w:val="24"/>
        </w:rPr>
        <w:t xml:space="preserve">in the </w:t>
      </w:r>
      <w:r w:rsidR="006046BD">
        <w:rPr>
          <w:rFonts w:ascii="Times New Roman" w:hAnsi="Times New Roman" w:cs="Times New Roman"/>
          <w:sz w:val="24"/>
          <w:szCs w:val="24"/>
        </w:rPr>
        <w:t>s</w:t>
      </w:r>
      <w:r w:rsidRPr="00D30D1C" w:rsidR="004E1536">
        <w:rPr>
          <w:rFonts w:ascii="Times New Roman" w:hAnsi="Times New Roman" w:cs="Times New Roman"/>
          <w:sz w:val="24"/>
          <w:szCs w:val="24"/>
        </w:rPr>
        <w:t>pring semester</w:t>
      </w:r>
      <w:r w:rsidRPr="00D30D1C">
        <w:rPr>
          <w:rFonts w:ascii="Times New Roman" w:hAnsi="Times New Roman" w:cs="Times New Roman"/>
          <w:sz w:val="24"/>
          <w:szCs w:val="24"/>
        </w:rPr>
        <w:t>.</w:t>
      </w:r>
      <w:r>
        <w:rPr>
          <w:rFonts w:ascii="Times New Roman" w:hAnsi="Times New Roman" w:cs="Times New Roman"/>
          <w:sz w:val="24"/>
          <w:szCs w:val="24"/>
        </w:rPr>
        <w:t xml:space="preserve"> The </w:t>
      </w:r>
      <w:r w:rsidRPr="00560A6C">
        <w:rPr>
          <w:rFonts w:ascii="Times New Roman" w:hAnsi="Times New Roman" w:cs="Times New Roman"/>
          <w:sz w:val="24"/>
          <w:szCs w:val="24"/>
        </w:rPr>
        <w:t>Student Annual Progress and Evaluation</w:t>
      </w:r>
      <w:r w:rsidRPr="006046BD">
        <w:rPr>
          <w:rFonts w:ascii="Times New Roman" w:hAnsi="Times New Roman" w:cs="Times New Roman"/>
          <w:sz w:val="24"/>
          <w:szCs w:val="24"/>
        </w:rPr>
        <w:t xml:space="preserve"> </w:t>
      </w:r>
      <w:r w:rsidRPr="00560A6C">
        <w:rPr>
          <w:rFonts w:ascii="Times New Roman" w:hAnsi="Times New Roman" w:cs="Times New Roman"/>
          <w:sz w:val="24"/>
          <w:szCs w:val="24"/>
        </w:rPr>
        <w:t>Report</w:t>
      </w:r>
      <w:r w:rsidR="006046BD">
        <w:rPr>
          <w:rFonts w:ascii="Times New Roman" w:hAnsi="Times New Roman" w:cs="Times New Roman"/>
          <w:sz w:val="24"/>
          <w:szCs w:val="24"/>
        </w:rPr>
        <w:t xml:space="preserve">, </w:t>
      </w:r>
      <w:r w:rsidRPr="00560A6C" w:rsidR="006046BD">
        <w:rPr>
          <w:rFonts w:ascii="Times New Roman" w:hAnsi="Times New Roman" w:cs="Times New Roman"/>
          <w:i/>
          <w:iCs/>
          <w:sz w:val="24"/>
          <w:szCs w:val="24"/>
        </w:rPr>
        <w:t>signed</w:t>
      </w:r>
      <w:r>
        <w:rPr>
          <w:rFonts w:ascii="Times New Roman" w:hAnsi="Times New Roman" w:cs="Times New Roman"/>
          <w:sz w:val="24"/>
          <w:szCs w:val="24"/>
        </w:rPr>
        <w:t xml:space="preserve"> by you and your adviser</w:t>
      </w:r>
      <w:r w:rsidR="00601640">
        <w:rPr>
          <w:rFonts w:ascii="Times New Roman" w:hAnsi="Times New Roman" w:cs="Times New Roman"/>
          <w:sz w:val="24"/>
          <w:szCs w:val="24"/>
        </w:rPr>
        <w:t>/Chair</w:t>
      </w:r>
      <w:r w:rsidR="006046BD">
        <w:rPr>
          <w:rFonts w:ascii="Times New Roman" w:hAnsi="Times New Roman" w:cs="Times New Roman"/>
          <w:sz w:val="24"/>
          <w:szCs w:val="24"/>
        </w:rPr>
        <w:t>,</w:t>
      </w:r>
      <w:r>
        <w:rPr>
          <w:rFonts w:ascii="Times New Roman" w:hAnsi="Times New Roman" w:cs="Times New Roman"/>
          <w:sz w:val="24"/>
          <w:szCs w:val="24"/>
        </w:rPr>
        <w:t xml:space="preserve"> together with your </w:t>
      </w:r>
      <w:r w:rsidR="00667908">
        <w:rPr>
          <w:rFonts w:ascii="Times New Roman" w:hAnsi="Times New Roman" w:cs="Times New Roman"/>
          <w:sz w:val="24"/>
          <w:szCs w:val="24"/>
        </w:rPr>
        <w:t>up-to-date</w:t>
      </w:r>
      <w:r>
        <w:rPr>
          <w:rFonts w:ascii="Times New Roman" w:hAnsi="Times New Roman" w:cs="Times New Roman"/>
          <w:sz w:val="24"/>
          <w:szCs w:val="24"/>
        </w:rPr>
        <w:t xml:space="preserve"> CV</w:t>
      </w:r>
      <w:r w:rsidR="006046BD">
        <w:rPr>
          <w:rFonts w:ascii="Times New Roman" w:hAnsi="Times New Roman" w:cs="Times New Roman"/>
          <w:sz w:val="24"/>
          <w:szCs w:val="24"/>
        </w:rPr>
        <w:t>,</w:t>
      </w:r>
      <w:r>
        <w:rPr>
          <w:rFonts w:ascii="Times New Roman" w:hAnsi="Times New Roman" w:cs="Times New Roman"/>
          <w:sz w:val="24"/>
          <w:szCs w:val="24"/>
        </w:rPr>
        <w:t xml:space="preserve"> </w:t>
      </w:r>
      <w:r w:rsidR="001B55F6">
        <w:rPr>
          <w:rFonts w:ascii="Times New Roman" w:hAnsi="Times New Roman" w:cs="Times New Roman"/>
          <w:sz w:val="24"/>
          <w:szCs w:val="24"/>
        </w:rPr>
        <w:t xml:space="preserve">then </w:t>
      </w:r>
      <w:r>
        <w:rPr>
          <w:rFonts w:ascii="Times New Roman" w:hAnsi="Times New Roman" w:cs="Times New Roman"/>
          <w:sz w:val="24"/>
          <w:szCs w:val="24"/>
        </w:rPr>
        <w:t>need to be submitted to the Program Coordinator</w:t>
      </w:r>
      <w:r w:rsidR="001B55F6">
        <w:rPr>
          <w:rFonts w:ascii="Times New Roman" w:hAnsi="Times New Roman" w:cs="Times New Roman"/>
          <w:sz w:val="24"/>
          <w:szCs w:val="24"/>
        </w:rPr>
        <w:t xml:space="preserve"> </w:t>
      </w:r>
      <w:r w:rsidR="00D131AE">
        <w:rPr>
          <w:rFonts w:ascii="Times New Roman" w:hAnsi="Times New Roman" w:cs="Times New Roman"/>
          <w:sz w:val="24"/>
          <w:szCs w:val="24"/>
        </w:rPr>
        <w:t xml:space="preserve">by April 1 </w:t>
      </w:r>
      <w:r>
        <w:rPr>
          <w:rFonts w:ascii="Times New Roman" w:hAnsi="Times New Roman" w:cs="Times New Roman"/>
          <w:sz w:val="24"/>
          <w:szCs w:val="24"/>
        </w:rPr>
        <w:t xml:space="preserve">for your </w:t>
      </w:r>
      <w:r w:rsidR="008E339E">
        <w:rPr>
          <w:rFonts w:ascii="Times New Roman" w:hAnsi="Times New Roman" w:cs="Times New Roman"/>
          <w:sz w:val="24"/>
          <w:szCs w:val="24"/>
        </w:rPr>
        <w:t>P</w:t>
      </w:r>
      <w:r>
        <w:rPr>
          <w:rFonts w:ascii="Times New Roman" w:hAnsi="Times New Roman" w:cs="Times New Roman"/>
          <w:sz w:val="24"/>
          <w:szCs w:val="24"/>
        </w:rPr>
        <w:t xml:space="preserve">rogram </w:t>
      </w:r>
      <w:r w:rsidR="008E339E">
        <w:rPr>
          <w:rFonts w:ascii="Times New Roman" w:hAnsi="Times New Roman" w:cs="Times New Roman"/>
          <w:sz w:val="24"/>
          <w:szCs w:val="24"/>
        </w:rPr>
        <w:t>P</w:t>
      </w:r>
      <w:r>
        <w:rPr>
          <w:rFonts w:ascii="Times New Roman" w:hAnsi="Times New Roman" w:cs="Times New Roman"/>
          <w:sz w:val="24"/>
          <w:szCs w:val="24"/>
        </w:rPr>
        <w:t xml:space="preserve">rogress </w:t>
      </w:r>
      <w:r w:rsidR="008E339E">
        <w:rPr>
          <w:rFonts w:ascii="Times New Roman" w:hAnsi="Times New Roman" w:cs="Times New Roman"/>
          <w:sz w:val="24"/>
          <w:szCs w:val="24"/>
        </w:rPr>
        <w:t>R</w:t>
      </w:r>
      <w:r>
        <w:rPr>
          <w:rFonts w:ascii="Times New Roman" w:hAnsi="Times New Roman" w:cs="Times New Roman"/>
          <w:sz w:val="24"/>
          <w:szCs w:val="24"/>
        </w:rPr>
        <w:t>ecord</w:t>
      </w:r>
      <w:r w:rsidR="00601640">
        <w:rPr>
          <w:rFonts w:ascii="Times New Roman" w:hAnsi="Times New Roman" w:cs="Times New Roman"/>
          <w:sz w:val="24"/>
          <w:szCs w:val="24"/>
        </w:rPr>
        <w:t>.</w:t>
      </w:r>
    </w:p>
    <w:p w:rsidR="002C5552" w:rsidP="002C5552" w:rsidRDefault="002C5552" w14:paraId="1E672739" w14:textId="77777777">
      <w:pPr>
        <w:spacing w:after="0" w:line="240" w:lineRule="auto"/>
        <w:ind w:left="355" w:right="492"/>
        <w:rPr>
          <w:rFonts w:ascii="Times New Roman" w:hAnsi="Times New Roman" w:cs="Times New Roman"/>
          <w:sz w:val="24"/>
          <w:szCs w:val="24"/>
        </w:rPr>
      </w:pPr>
    </w:p>
    <w:p w:rsidRPr="0032652F" w:rsidR="002C5552" w:rsidP="002C5552" w:rsidRDefault="002C5552" w14:paraId="7658795D" w14:textId="77777777">
      <w:pPr>
        <w:spacing w:after="0" w:line="240" w:lineRule="auto"/>
        <w:ind w:left="355" w:right="492"/>
        <w:rPr>
          <w:rFonts w:ascii="Times New Roman" w:hAnsi="Times New Roman" w:cs="Times New Roman"/>
          <w:sz w:val="24"/>
          <w:szCs w:val="24"/>
        </w:rPr>
      </w:pPr>
      <w:r w:rsidRPr="0032652F">
        <w:rPr>
          <w:rFonts w:ascii="Times New Roman" w:hAnsi="Times New Roman" w:cs="Times New Roman"/>
          <w:sz w:val="24"/>
          <w:szCs w:val="24"/>
        </w:rPr>
        <w:t>To facilitate this process,</w:t>
      </w:r>
    </w:p>
    <w:p w:rsidRPr="0032652F" w:rsidR="002C5552" w:rsidP="002C5552" w:rsidRDefault="002C5552" w14:paraId="3B34E5D0" w14:textId="77777777">
      <w:pPr>
        <w:spacing w:after="0" w:line="240" w:lineRule="auto"/>
        <w:ind w:left="355" w:right="492"/>
        <w:rPr>
          <w:rFonts w:ascii="Times New Roman" w:hAnsi="Times New Roman" w:cs="Times New Roman"/>
          <w:sz w:val="24"/>
          <w:szCs w:val="24"/>
        </w:rPr>
      </w:pPr>
    </w:p>
    <w:p w:rsidR="002C5552" w:rsidP="002C5552" w:rsidRDefault="002C5552" w14:paraId="77612E4E" w14:textId="7C71B654">
      <w:pPr>
        <w:pStyle w:val="ListParagraph"/>
        <w:numPr>
          <w:ilvl w:val="0"/>
          <w:numId w:val="31"/>
        </w:numPr>
        <w:ind w:right="492"/>
        <w:rPr>
          <w:rFonts w:ascii="Times New Roman" w:hAnsi="Times New Roman" w:cs="Times New Roman"/>
        </w:rPr>
      </w:pPr>
      <w:r>
        <w:rPr>
          <w:rFonts w:ascii="Times New Roman" w:hAnsi="Times New Roman" w:cs="Times New Roman"/>
        </w:rPr>
        <w:t xml:space="preserve">Schedule a meeting with your adviser and </w:t>
      </w:r>
      <w:r w:rsidR="00601640">
        <w:rPr>
          <w:rFonts w:ascii="Times New Roman" w:hAnsi="Times New Roman" w:cs="Times New Roman"/>
        </w:rPr>
        <w:t xml:space="preserve">chair to </w:t>
      </w:r>
      <w:r>
        <w:rPr>
          <w:rFonts w:ascii="Times New Roman" w:hAnsi="Times New Roman" w:cs="Times New Roman"/>
        </w:rPr>
        <w:t xml:space="preserve">prepare for your annual progress and evaluation report </w:t>
      </w:r>
      <w:r w:rsidRPr="00560A6C">
        <w:rPr>
          <w:rFonts w:ascii="Times New Roman" w:hAnsi="Times New Roman" w:cs="Times New Roman"/>
          <w:i/>
          <w:iCs/>
        </w:rPr>
        <w:t>before</w:t>
      </w:r>
      <w:r>
        <w:rPr>
          <w:rFonts w:ascii="Times New Roman" w:hAnsi="Times New Roman" w:cs="Times New Roman"/>
        </w:rPr>
        <w:t xml:space="preserve"> the Spring break. </w:t>
      </w:r>
    </w:p>
    <w:p w:rsidR="002C5552" w:rsidP="002C5552" w:rsidRDefault="002C5552" w14:paraId="663A6D0E" w14:textId="616FBD51">
      <w:pPr>
        <w:pStyle w:val="ListParagraph"/>
        <w:numPr>
          <w:ilvl w:val="0"/>
          <w:numId w:val="31"/>
        </w:numPr>
        <w:ind w:right="492"/>
        <w:rPr>
          <w:rFonts w:ascii="Times New Roman" w:hAnsi="Times New Roman" w:cs="Times New Roman"/>
        </w:rPr>
      </w:pPr>
      <w:r>
        <w:rPr>
          <w:rFonts w:ascii="Times New Roman" w:hAnsi="Times New Roman" w:cs="Times New Roman"/>
        </w:rPr>
        <w:t xml:space="preserve">At the meeting, present your completed </w:t>
      </w:r>
      <w:r w:rsidR="00137257">
        <w:rPr>
          <w:rFonts w:ascii="Times New Roman" w:hAnsi="Times New Roman" w:cs="Times New Roman"/>
        </w:rPr>
        <w:t xml:space="preserve">annual progress and evaluation </w:t>
      </w:r>
      <w:r w:rsidRPr="00FF3057" w:rsidR="00137257">
        <w:rPr>
          <w:rFonts w:ascii="Times New Roman" w:hAnsi="Times New Roman" w:cs="Times New Roman"/>
        </w:rPr>
        <w:t>report</w:t>
      </w:r>
      <w:r w:rsidR="00137257">
        <w:rPr>
          <w:rFonts w:ascii="Times New Roman" w:hAnsi="Times New Roman" w:cs="Times New Roman"/>
        </w:rPr>
        <w:t xml:space="preserve"> </w:t>
      </w:r>
      <w:r>
        <w:rPr>
          <w:rFonts w:ascii="Times New Roman" w:hAnsi="Times New Roman" w:cs="Times New Roman"/>
        </w:rPr>
        <w:t xml:space="preserve">to your adviser, discuss your goals, performance/achievement, and </w:t>
      </w:r>
      <w:proofErr w:type="gramStart"/>
      <w:r>
        <w:rPr>
          <w:rFonts w:ascii="Times New Roman" w:hAnsi="Times New Roman" w:cs="Times New Roman"/>
        </w:rPr>
        <w:t>future plans</w:t>
      </w:r>
      <w:proofErr w:type="gramEnd"/>
      <w:r>
        <w:rPr>
          <w:rFonts w:ascii="Times New Roman" w:hAnsi="Times New Roman" w:cs="Times New Roman"/>
        </w:rPr>
        <w:t xml:space="preserve"> with your adviser</w:t>
      </w:r>
      <w:r w:rsidR="00137257">
        <w:rPr>
          <w:rFonts w:ascii="Times New Roman" w:hAnsi="Times New Roman" w:cs="Times New Roman"/>
        </w:rPr>
        <w:t>,</w:t>
      </w:r>
      <w:r>
        <w:rPr>
          <w:rFonts w:ascii="Times New Roman" w:hAnsi="Times New Roman" w:cs="Times New Roman"/>
        </w:rPr>
        <w:t xml:space="preserve"> and then you and your adviser sign the Report. </w:t>
      </w:r>
    </w:p>
    <w:p w:rsidR="002C5552" w:rsidP="002C5552" w:rsidRDefault="002C5552" w14:paraId="6A76A2B3" w14:textId="6BA092FF">
      <w:pPr>
        <w:pStyle w:val="ListParagraph"/>
        <w:numPr>
          <w:ilvl w:val="0"/>
          <w:numId w:val="31"/>
        </w:numPr>
        <w:ind w:right="492"/>
        <w:rPr>
          <w:rFonts w:ascii="Times New Roman" w:hAnsi="Times New Roman" w:cs="Times New Roman"/>
        </w:rPr>
      </w:pPr>
      <w:r w:rsidRPr="0036327F">
        <w:rPr>
          <w:rFonts w:ascii="Times New Roman" w:hAnsi="Times New Roman" w:cs="Times New Roman"/>
          <w:color w:val="000000" w:themeColor="text1"/>
        </w:rPr>
        <w:t>By Monday of the week</w:t>
      </w:r>
      <w:r>
        <w:rPr>
          <w:rFonts w:ascii="Times New Roman" w:hAnsi="Times New Roman" w:cs="Times New Roman"/>
          <w:color w:val="000000" w:themeColor="text1"/>
        </w:rPr>
        <w:t xml:space="preserve"> following</w:t>
      </w:r>
      <w:r w:rsidRPr="0036327F">
        <w:rPr>
          <w:rFonts w:ascii="Times New Roman" w:hAnsi="Times New Roman" w:cs="Times New Roman"/>
          <w:color w:val="000000" w:themeColor="text1"/>
        </w:rPr>
        <w:t xml:space="preserve"> Spring Break, students are required to </w:t>
      </w:r>
      <w:r>
        <w:rPr>
          <w:rFonts w:ascii="Times New Roman" w:hAnsi="Times New Roman" w:cs="Times New Roman"/>
          <w:color w:val="000000" w:themeColor="text1"/>
        </w:rPr>
        <w:t>send</w:t>
      </w:r>
      <w:r w:rsidRPr="0036327F">
        <w:rPr>
          <w:rFonts w:ascii="Times New Roman" w:hAnsi="Times New Roman" w:cs="Times New Roman"/>
          <w:color w:val="000000" w:themeColor="text1"/>
        </w:rPr>
        <w:t xml:space="preserve"> an </w:t>
      </w:r>
      <w:r>
        <w:rPr>
          <w:rFonts w:ascii="Times New Roman" w:hAnsi="Times New Roman" w:cs="Times New Roman"/>
          <w:color w:val="000000" w:themeColor="text1"/>
        </w:rPr>
        <w:t xml:space="preserve">electronic </w:t>
      </w:r>
      <w:r w:rsidRPr="0036327F">
        <w:rPr>
          <w:rFonts w:ascii="Times New Roman" w:hAnsi="Times New Roman" w:cs="Times New Roman"/>
          <w:color w:val="000000" w:themeColor="text1"/>
        </w:rPr>
        <w:t xml:space="preserve">version of </w:t>
      </w:r>
      <w:r>
        <w:rPr>
          <w:rFonts w:ascii="Times New Roman" w:hAnsi="Times New Roman" w:cs="Times New Roman"/>
        </w:rPr>
        <w:t xml:space="preserve">the signed Student Annual Progress &amp; Evaluation Report and </w:t>
      </w:r>
      <w:r w:rsidRPr="0036327F">
        <w:rPr>
          <w:rFonts w:ascii="Times New Roman" w:hAnsi="Times New Roman" w:cs="Times New Roman"/>
          <w:color w:val="000000" w:themeColor="text1"/>
        </w:rPr>
        <w:t>the up</w:t>
      </w:r>
      <w:r w:rsidR="008E339E">
        <w:rPr>
          <w:rFonts w:ascii="Times New Roman" w:hAnsi="Times New Roman" w:cs="Times New Roman"/>
          <w:color w:val="000000" w:themeColor="text1"/>
        </w:rPr>
        <w:t>-</w:t>
      </w:r>
      <w:r w:rsidRPr="0036327F">
        <w:rPr>
          <w:rFonts w:ascii="Times New Roman" w:hAnsi="Times New Roman" w:cs="Times New Roman"/>
          <w:color w:val="000000" w:themeColor="text1"/>
        </w:rPr>
        <w:t>to</w:t>
      </w:r>
      <w:r w:rsidR="008E339E">
        <w:rPr>
          <w:rFonts w:ascii="Times New Roman" w:hAnsi="Times New Roman" w:cs="Times New Roman"/>
          <w:color w:val="000000" w:themeColor="text1"/>
        </w:rPr>
        <w:t>-</w:t>
      </w:r>
      <w:r w:rsidRPr="0036327F">
        <w:rPr>
          <w:rFonts w:ascii="Times New Roman" w:hAnsi="Times New Roman" w:cs="Times New Roman"/>
          <w:color w:val="000000" w:themeColor="text1"/>
        </w:rPr>
        <w:t>date CV</w:t>
      </w:r>
      <w:r>
        <w:rPr>
          <w:rFonts w:ascii="Times New Roman" w:hAnsi="Times New Roman" w:cs="Times New Roman"/>
          <w:color w:val="000000" w:themeColor="text1"/>
        </w:rPr>
        <w:t xml:space="preserve"> via an</w:t>
      </w:r>
      <w:r w:rsidRPr="0036327F">
        <w:rPr>
          <w:rFonts w:ascii="Times New Roman" w:hAnsi="Times New Roman" w:cs="Times New Roman"/>
          <w:color w:val="000000" w:themeColor="text1"/>
        </w:rPr>
        <w:t xml:space="preserve"> email </w:t>
      </w:r>
      <w:r>
        <w:rPr>
          <w:rFonts w:ascii="Times New Roman" w:hAnsi="Times New Roman" w:cs="Times New Roman"/>
          <w:color w:val="000000" w:themeColor="text1"/>
        </w:rPr>
        <w:t xml:space="preserve">attachment </w:t>
      </w:r>
      <w:r w:rsidRPr="0036327F">
        <w:rPr>
          <w:rFonts w:ascii="Times New Roman" w:hAnsi="Times New Roman" w:cs="Times New Roman"/>
          <w:color w:val="000000" w:themeColor="text1"/>
        </w:rPr>
        <w:t>to the Program Coordinator</w:t>
      </w:r>
      <w:r>
        <w:rPr>
          <w:rFonts w:ascii="Times New Roman" w:hAnsi="Times New Roman" w:cs="Times New Roman"/>
          <w:color w:val="000000" w:themeColor="text1"/>
        </w:rPr>
        <w:t>,</w:t>
      </w:r>
      <w:r w:rsidRPr="0036327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Dr. </w:t>
      </w:r>
      <w:r w:rsidRPr="0036327F">
        <w:rPr>
          <w:rFonts w:ascii="Times New Roman" w:hAnsi="Times New Roman" w:cs="Times New Roman"/>
          <w:color w:val="000000" w:themeColor="text1"/>
        </w:rPr>
        <w:t>Qi Sun (</w:t>
      </w:r>
      <w:hyperlink w:history="1" r:id="rId44">
        <w:r w:rsidRPr="0036327F">
          <w:rPr>
            <w:rStyle w:val="Hyperlink"/>
            <w:rFonts w:ascii="Times New Roman" w:hAnsi="Times New Roman" w:cs="Times New Roman"/>
            <w:color w:val="000000" w:themeColor="text1"/>
          </w:rPr>
          <w:t>qsun8@utk.edu</w:t>
        </w:r>
      </w:hyperlink>
      <w:r w:rsidRPr="0036327F">
        <w:rPr>
          <w:rFonts w:ascii="Times New Roman" w:hAnsi="Times New Roman" w:cs="Times New Roman"/>
          <w:color w:val="000000" w:themeColor="text1"/>
        </w:rPr>
        <w:t xml:space="preserve">) </w:t>
      </w:r>
      <w:r w:rsidR="00137257">
        <w:rPr>
          <w:rFonts w:ascii="Times New Roman" w:hAnsi="Times New Roman" w:cs="Times New Roman"/>
          <w:color w:val="000000" w:themeColor="text1"/>
        </w:rPr>
        <w:t xml:space="preserve">and </w:t>
      </w:r>
      <w:r w:rsidRPr="0036327F" w:rsidR="00137257">
        <w:rPr>
          <w:rFonts w:ascii="Times New Roman" w:hAnsi="Times New Roman" w:cs="Times New Roman"/>
          <w:color w:val="000000" w:themeColor="text1"/>
        </w:rPr>
        <w:t xml:space="preserve">also </w:t>
      </w:r>
      <w:r w:rsidR="00137257">
        <w:rPr>
          <w:rFonts w:ascii="Times New Roman" w:hAnsi="Times New Roman" w:cs="Times New Roman"/>
          <w:color w:val="000000" w:themeColor="text1"/>
        </w:rPr>
        <w:t xml:space="preserve">cc </w:t>
      </w:r>
      <w:r w:rsidRPr="0036327F" w:rsidR="00137257">
        <w:rPr>
          <w:rFonts w:ascii="Times New Roman" w:hAnsi="Times New Roman" w:cs="Times New Roman"/>
          <w:color w:val="000000" w:themeColor="text1"/>
        </w:rPr>
        <w:t xml:space="preserve">the Program </w:t>
      </w:r>
      <w:r w:rsidR="00601640">
        <w:rPr>
          <w:rFonts w:ascii="Times New Roman" w:hAnsi="Times New Roman" w:cs="Times New Roman"/>
          <w:color w:val="000000" w:themeColor="text1"/>
        </w:rPr>
        <w:t>Associate</w:t>
      </w:r>
      <w:r w:rsidRPr="0036327F" w:rsidR="00137257">
        <w:rPr>
          <w:rFonts w:ascii="Times New Roman" w:hAnsi="Times New Roman" w:cs="Times New Roman"/>
        </w:rPr>
        <w:t xml:space="preserve"> </w:t>
      </w:r>
      <w:r w:rsidR="00601640">
        <w:rPr>
          <w:rFonts w:ascii="Times New Roman" w:hAnsi="Times New Roman" w:cs="Times New Roman"/>
        </w:rPr>
        <w:t xml:space="preserve">(to be announced) </w:t>
      </w:r>
      <w:r w:rsidRPr="0036327F" w:rsidR="00137257">
        <w:rPr>
          <w:rFonts w:ascii="Times New Roman" w:hAnsi="Times New Roman" w:cs="Times New Roman"/>
        </w:rPr>
        <w:t>on this email</w:t>
      </w:r>
      <w:r w:rsidR="00137257">
        <w:rPr>
          <w:rFonts w:ascii="Times New Roman" w:hAnsi="Times New Roman" w:cs="Times New Roman"/>
        </w:rPr>
        <w:t xml:space="preserve"> </w:t>
      </w:r>
      <w:r w:rsidRPr="0036327F">
        <w:rPr>
          <w:rFonts w:ascii="Times New Roman" w:hAnsi="Times New Roman" w:cs="Times New Roman"/>
          <w:color w:val="000000" w:themeColor="text1"/>
        </w:rPr>
        <w:t xml:space="preserve">for </w:t>
      </w:r>
      <w:r>
        <w:rPr>
          <w:rFonts w:ascii="Times New Roman" w:hAnsi="Times New Roman" w:cs="Times New Roman"/>
        </w:rPr>
        <w:t>program record</w:t>
      </w:r>
      <w:r w:rsidR="008E339E">
        <w:rPr>
          <w:rFonts w:ascii="Times New Roman" w:hAnsi="Times New Roman" w:cs="Times New Roman"/>
        </w:rPr>
        <w:t>s</w:t>
      </w:r>
      <w:r>
        <w:rPr>
          <w:rFonts w:ascii="Times New Roman" w:hAnsi="Times New Roman" w:cs="Times New Roman"/>
        </w:rPr>
        <w:t xml:space="preserve"> and the </w:t>
      </w:r>
      <w:r w:rsidRPr="0036327F">
        <w:rPr>
          <w:rFonts w:ascii="Times New Roman" w:hAnsi="Times New Roman" w:cs="Times New Roman"/>
          <w:color w:val="000000" w:themeColor="text1"/>
        </w:rPr>
        <w:t>program annual assessment purpose</w:t>
      </w:r>
      <w:r>
        <w:rPr>
          <w:rFonts w:ascii="Times New Roman" w:hAnsi="Times New Roman" w:cs="Times New Roman"/>
          <w:color w:val="000000" w:themeColor="text1"/>
        </w:rPr>
        <w:t>s</w:t>
      </w:r>
      <w:r w:rsidRPr="0036327F">
        <w:rPr>
          <w:rFonts w:ascii="Times New Roman" w:hAnsi="Times New Roman" w:cs="Times New Roman"/>
          <w:color w:val="000000" w:themeColor="text1"/>
        </w:rPr>
        <w:t xml:space="preserve">.  </w:t>
      </w:r>
    </w:p>
    <w:p w:rsidRPr="00B864FA" w:rsidR="002C5552" w:rsidP="002C5552" w:rsidRDefault="002C5552" w14:paraId="644CAD74" w14:textId="42DAF2B6">
      <w:pPr>
        <w:pStyle w:val="ListParagraph"/>
        <w:numPr>
          <w:ilvl w:val="0"/>
          <w:numId w:val="31"/>
        </w:numPr>
        <w:ind w:right="492"/>
        <w:rPr>
          <w:rFonts w:ascii="Times New Roman" w:hAnsi="Times New Roman" w:cs="Times New Roman"/>
        </w:rPr>
      </w:pPr>
      <w:r w:rsidRPr="00B864FA">
        <w:rPr>
          <w:rFonts w:ascii="Times New Roman" w:hAnsi="Times New Roman" w:cs="Times New Roman"/>
        </w:rPr>
        <w:t>Keep in mind that your updated CV may also be required by your advisors</w:t>
      </w:r>
      <w:r w:rsidR="00601640">
        <w:rPr>
          <w:rFonts w:ascii="Times New Roman" w:hAnsi="Times New Roman" w:cs="Times New Roman"/>
        </w:rPr>
        <w:t>/Chair</w:t>
      </w:r>
      <w:r>
        <w:rPr>
          <w:rFonts w:ascii="Times New Roman" w:hAnsi="Times New Roman" w:cs="Times New Roman"/>
        </w:rPr>
        <w:t>,</w:t>
      </w:r>
      <w:r w:rsidRPr="00B864FA">
        <w:rPr>
          <w:rFonts w:ascii="Times New Roman" w:hAnsi="Times New Roman" w:cs="Times New Roman"/>
        </w:rPr>
        <w:t xml:space="preserve"> so </w:t>
      </w:r>
      <w:r w:rsidR="00601640">
        <w:rPr>
          <w:rFonts w:ascii="Times New Roman" w:hAnsi="Times New Roman" w:cs="Times New Roman"/>
        </w:rPr>
        <w:t>send them</w:t>
      </w:r>
      <w:r w:rsidRPr="00B864FA">
        <w:rPr>
          <w:rFonts w:ascii="Times New Roman" w:hAnsi="Times New Roman" w:cs="Times New Roman"/>
        </w:rPr>
        <w:t xml:space="preserve"> </w:t>
      </w:r>
      <w:r>
        <w:rPr>
          <w:rFonts w:ascii="Times New Roman" w:hAnsi="Times New Roman" w:cs="Times New Roman"/>
        </w:rPr>
        <w:t>an electronic version</w:t>
      </w:r>
      <w:r w:rsidRPr="00B864FA">
        <w:rPr>
          <w:rFonts w:ascii="Times New Roman" w:hAnsi="Times New Roman" w:cs="Times New Roman"/>
        </w:rPr>
        <w:t xml:space="preserve">. </w:t>
      </w:r>
    </w:p>
    <w:p w:rsidR="002C5552" w:rsidP="002C5552" w:rsidRDefault="002C5552" w14:paraId="62C55CDE" w14:textId="649E00AA">
      <w:pPr>
        <w:pStyle w:val="ListParagraph"/>
        <w:numPr>
          <w:ilvl w:val="0"/>
          <w:numId w:val="31"/>
        </w:numPr>
        <w:ind w:right="492"/>
        <w:rPr>
          <w:rFonts w:ascii="Times New Roman" w:hAnsi="Times New Roman" w:cs="Times New Roman"/>
        </w:rPr>
      </w:pPr>
      <w:r w:rsidRPr="0032652F">
        <w:rPr>
          <w:rFonts w:ascii="Times New Roman" w:hAnsi="Times New Roman" w:cs="Times New Roman"/>
        </w:rPr>
        <w:t xml:space="preserve">Additionally, students may be required to complete an online Program Survey </w:t>
      </w:r>
      <w:r>
        <w:rPr>
          <w:rFonts w:ascii="Times New Roman" w:hAnsi="Times New Roman" w:cs="Times New Roman"/>
        </w:rPr>
        <w:t xml:space="preserve">when </w:t>
      </w:r>
      <w:r w:rsidRPr="0032652F">
        <w:rPr>
          <w:rFonts w:ascii="Times New Roman" w:hAnsi="Times New Roman" w:cs="Times New Roman"/>
        </w:rPr>
        <w:t xml:space="preserve">needed </w:t>
      </w:r>
      <w:r>
        <w:rPr>
          <w:rFonts w:ascii="Times New Roman" w:hAnsi="Times New Roman" w:cs="Times New Roman"/>
        </w:rPr>
        <w:t>by</w:t>
      </w:r>
      <w:r w:rsidRPr="0032652F">
        <w:rPr>
          <w:rFonts w:ascii="Times New Roman" w:hAnsi="Times New Roman" w:cs="Times New Roman"/>
        </w:rPr>
        <w:t xml:space="preserve"> </w:t>
      </w:r>
      <w:r>
        <w:rPr>
          <w:rFonts w:ascii="Times New Roman" w:hAnsi="Times New Roman" w:cs="Times New Roman"/>
        </w:rPr>
        <w:t>the program</w:t>
      </w:r>
      <w:r w:rsidR="00601640">
        <w:rPr>
          <w:rFonts w:ascii="Times New Roman" w:hAnsi="Times New Roman" w:cs="Times New Roman"/>
        </w:rPr>
        <w:t>,</w:t>
      </w:r>
      <w:r>
        <w:rPr>
          <w:rFonts w:ascii="Times New Roman" w:hAnsi="Times New Roman" w:cs="Times New Roman"/>
        </w:rPr>
        <w:t xml:space="preserve"> which will be sent </w:t>
      </w:r>
      <w:r w:rsidRPr="0032652F">
        <w:rPr>
          <w:rFonts w:ascii="Times New Roman" w:hAnsi="Times New Roman" w:cs="Times New Roman"/>
        </w:rPr>
        <w:t xml:space="preserve">via </w:t>
      </w:r>
      <w:r>
        <w:rPr>
          <w:rFonts w:ascii="Times New Roman" w:hAnsi="Times New Roman" w:cs="Times New Roman"/>
        </w:rPr>
        <w:t xml:space="preserve">an </w:t>
      </w:r>
      <w:r w:rsidRPr="0032652F">
        <w:rPr>
          <w:rFonts w:ascii="Times New Roman" w:hAnsi="Times New Roman" w:cs="Times New Roman"/>
        </w:rPr>
        <w:t>email with a link.</w:t>
      </w:r>
    </w:p>
    <w:p w:rsidRPr="0032652F" w:rsidR="002C5552" w:rsidP="002C5552" w:rsidRDefault="002C5552" w14:paraId="4888A65C" w14:textId="77777777">
      <w:pPr>
        <w:spacing w:after="0" w:line="240" w:lineRule="auto"/>
        <w:ind w:right="492"/>
        <w:rPr>
          <w:rFonts w:ascii="Times New Roman" w:hAnsi="Times New Roman" w:cs="Times New Roman"/>
          <w:sz w:val="24"/>
          <w:szCs w:val="24"/>
        </w:rPr>
      </w:pPr>
    </w:p>
    <w:p w:rsidRPr="00C65851" w:rsidR="00601640" w:rsidP="00601640" w:rsidRDefault="00601640" w14:paraId="7174AB81" w14:textId="77777777">
      <w:pPr>
        <w:shd w:val="clear" w:color="auto" w:fill="FFFFFF" w:themeFill="background1"/>
        <w:spacing w:after="0"/>
        <w:ind w:left="360"/>
        <w:rPr>
          <w:rFonts w:ascii="Times New Roman" w:hAnsi="Times New Roman" w:eastAsia="Times New Roman" w:cs="Times New Roman"/>
          <w:color w:val="000000" w:themeColor="text1"/>
          <w:sz w:val="24"/>
          <w:szCs w:val="24"/>
        </w:rPr>
      </w:pPr>
      <w:r w:rsidRPr="00C65851">
        <w:rPr>
          <w:rFonts w:ascii="Times New Roman" w:hAnsi="Times New Roman" w:eastAsia="Times New Roman" w:cs="Times New Roman"/>
          <w:color w:val="000000" w:themeColor="text1"/>
          <w:sz w:val="24"/>
          <w:szCs w:val="24"/>
        </w:rPr>
        <w:t>Submitting an annual progress evaluation and updated CV offers students substantial benefits. These documents aid the Program Coordinator and advisors in guiding your academic journey and considering potential awards or fellowships. They also contribute to mandatory University program assessments.</w:t>
      </w:r>
    </w:p>
    <w:p w:rsidRPr="00C65851" w:rsidR="00601640" w:rsidP="00601640" w:rsidRDefault="00601640" w14:paraId="23E45F76" w14:textId="77777777">
      <w:pPr>
        <w:shd w:val="clear" w:color="auto" w:fill="FFFFFF" w:themeFill="background1"/>
        <w:spacing w:after="0"/>
        <w:ind w:left="360" w:firstLine="360"/>
        <w:rPr>
          <w:rFonts w:ascii="Times New Roman" w:hAnsi="Times New Roman" w:eastAsia="Times New Roman" w:cs="Times New Roman"/>
          <w:color w:val="000000" w:themeColor="text1"/>
          <w:sz w:val="24"/>
          <w:szCs w:val="24"/>
        </w:rPr>
      </w:pPr>
      <w:r w:rsidRPr="00C65851">
        <w:rPr>
          <w:rFonts w:ascii="Times New Roman" w:hAnsi="Times New Roman" w:eastAsia="Times New Roman" w:cs="Times New Roman"/>
          <w:color w:val="000000" w:themeColor="text1"/>
          <w:sz w:val="24"/>
          <w:szCs w:val="24"/>
        </w:rPr>
        <w:t>Failing to meet the timeline for the Annual Progress and Evaluation Report and CV submission can result in missed support and opportunities. Non-compliance triggers remediation steps according to program policy (refer to Retention Policies and Procedures).</w:t>
      </w:r>
    </w:p>
    <w:p w:rsidRPr="00C65851" w:rsidR="00601640" w:rsidP="00601640" w:rsidRDefault="00601640" w14:paraId="25EF7B4B" w14:textId="765E2132">
      <w:pPr>
        <w:shd w:val="clear" w:color="auto" w:fill="FFFFFF" w:themeFill="background1"/>
        <w:spacing w:after="0"/>
        <w:ind w:left="360" w:firstLine="360"/>
        <w:rPr>
          <w:rFonts w:ascii="Times New Roman" w:hAnsi="Times New Roman" w:eastAsia="Times New Roman" w:cs="Times New Roman"/>
          <w:color w:val="000000" w:themeColor="text1"/>
          <w:sz w:val="24"/>
          <w:szCs w:val="24"/>
        </w:rPr>
      </w:pPr>
      <w:r w:rsidRPr="00C65851">
        <w:rPr>
          <w:rFonts w:ascii="Times New Roman" w:hAnsi="Times New Roman" w:eastAsia="Times New Roman" w:cs="Times New Roman"/>
          <w:color w:val="000000" w:themeColor="text1"/>
          <w:sz w:val="24"/>
          <w:szCs w:val="24"/>
        </w:rPr>
        <w:t xml:space="preserve">In case of extenuating circumstances causing delays, promptly inform your advisor and </w:t>
      </w:r>
      <w:r w:rsidR="00FE1043">
        <w:rPr>
          <w:rFonts w:ascii="Times New Roman" w:hAnsi="Times New Roman" w:eastAsia="Times New Roman" w:cs="Times New Roman"/>
          <w:color w:val="000000" w:themeColor="text1"/>
          <w:sz w:val="24"/>
          <w:szCs w:val="24"/>
        </w:rPr>
        <w:t xml:space="preserve">chair or </w:t>
      </w:r>
      <w:r w:rsidRPr="00C65851">
        <w:rPr>
          <w:rFonts w:ascii="Times New Roman" w:hAnsi="Times New Roman" w:eastAsia="Times New Roman" w:cs="Times New Roman"/>
          <w:color w:val="000000" w:themeColor="text1"/>
          <w:sz w:val="24"/>
          <w:szCs w:val="24"/>
        </w:rPr>
        <w:t>program coordinator to prevent procedure breaches.</w:t>
      </w:r>
      <w:r>
        <w:rPr>
          <w:rFonts w:ascii="Times New Roman" w:hAnsi="Times New Roman" w:eastAsia="Times New Roman" w:cs="Times New Roman"/>
          <w:color w:val="000000" w:themeColor="text1"/>
          <w:sz w:val="24"/>
          <w:szCs w:val="24"/>
        </w:rPr>
        <w:t xml:space="preserve"> </w:t>
      </w:r>
    </w:p>
    <w:p w:rsidRPr="00C65851" w:rsidR="00601640" w:rsidP="00601640" w:rsidRDefault="00601640" w14:paraId="6F59A02B" w14:textId="77777777">
      <w:pPr>
        <w:shd w:val="clear" w:color="auto" w:fill="FFFFFF" w:themeFill="background1"/>
        <w:spacing w:after="0"/>
        <w:ind w:left="360"/>
        <w:jc w:val="center"/>
        <w:rPr>
          <w:rFonts w:ascii="Times New Roman" w:hAnsi="Times New Roman" w:eastAsia="Times New Roman" w:cs="Times New Roman"/>
          <w:vanish/>
          <w:color w:val="000000" w:themeColor="text1"/>
          <w:sz w:val="24"/>
          <w:szCs w:val="24"/>
        </w:rPr>
      </w:pPr>
      <w:r w:rsidRPr="00C65851">
        <w:rPr>
          <w:rFonts w:ascii="Times New Roman" w:hAnsi="Times New Roman" w:eastAsia="Times New Roman" w:cs="Times New Roman"/>
          <w:vanish/>
          <w:color w:val="000000" w:themeColor="text1"/>
          <w:sz w:val="24"/>
          <w:szCs w:val="24"/>
        </w:rPr>
        <w:t>Top of Form</w:t>
      </w:r>
    </w:p>
    <w:p w:rsidRPr="00C65851" w:rsidR="00601640" w:rsidP="00601640" w:rsidRDefault="00601640" w14:paraId="5C628D1A" w14:textId="77777777">
      <w:pPr>
        <w:shd w:val="clear" w:color="auto" w:fill="FFFFFF" w:themeFill="background1"/>
        <w:spacing w:after="0"/>
        <w:ind w:left="360"/>
        <w:rPr>
          <w:rFonts w:ascii="Times New Roman" w:hAnsi="Times New Roman" w:eastAsia="Times New Roman" w:cs="Times New Roman"/>
          <w:color w:val="000000" w:themeColor="text1"/>
          <w:sz w:val="24"/>
          <w:szCs w:val="24"/>
        </w:rPr>
      </w:pPr>
    </w:p>
    <w:p w:rsidR="00601640" w:rsidP="00601640" w:rsidRDefault="00601640" w14:paraId="07DD0FD8" w14:textId="77777777">
      <w:pPr>
        <w:spacing w:after="0" w:line="240" w:lineRule="auto"/>
        <w:ind w:left="360" w:right="492"/>
        <w:rPr>
          <w:rFonts w:ascii="Times New Roman" w:hAnsi="Times New Roman" w:cs="Times New Roman"/>
          <w:sz w:val="24"/>
          <w:szCs w:val="24"/>
        </w:rPr>
      </w:pPr>
    </w:p>
    <w:p w:rsidR="00601640" w:rsidP="003D1780" w:rsidRDefault="00601640" w14:paraId="3C750CB1" w14:textId="77777777">
      <w:pPr>
        <w:spacing w:after="0" w:line="240" w:lineRule="auto"/>
        <w:ind w:left="355" w:right="492"/>
        <w:rPr>
          <w:rFonts w:ascii="Times New Roman" w:hAnsi="Times New Roman" w:cs="Times New Roman"/>
          <w:sz w:val="24"/>
          <w:szCs w:val="24"/>
        </w:rPr>
      </w:pPr>
    </w:p>
    <w:p w:rsidR="002C5552" w:rsidP="002C5552" w:rsidRDefault="002C5552" w14:paraId="6C884C90" w14:textId="77777777">
      <w:pPr>
        <w:spacing w:after="0" w:line="240" w:lineRule="auto"/>
        <w:ind w:left="355" w:right="492"/>
        <w:rPr>
          <w:rFonts w:ascii="Times New Roman" w:hAnsi="Times New Roman" w:cs="Times New Roman"/>
          <w:sz w:val="24"/>
          <w:szCs w:val="24"/>
        </w:rPr>
      </w:pPr>
    </w:p>
    <w:p w:rsidR="002C5552" w:rsidP="002C5552" w:rsidRDefault="002C5552" w14:paraId="43EE158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75EC7" w:rsidRDefault="00F75EC7" w14:paraId="2F55AB74" w14:textId="56BF537F">
      <w:pPr>
        <w:rPr>
          <w:rFonts w:ascii="Times New Roman" w:hAnsi="Times New Roman" w:cs="Times New Roman"/>
          <w:b/>
          <w:sz w:val="24"/>
          <w:szCs w:val="24"/>
        </w:rPr>
      </w:pPr>
      <w:r>
        <w:rPr>
          <w:rFonts w:ascii="Times New Roman" w:hAnsi="Times New Roman" w:cs="Times New Roman"/>
          <w:b/>
          <w:sz w:val="24"/>
          <w:szCs w:val="24"/>
        </w:rPr>
        <w:br w:type="page"/>
      </w:r>
    </w:p>
    <w:p w:rsidR="00B96536" w:rsidP="371B1A94" w:rsidRDefault="0518298B" w14:paraId="1163894C" w14:textId="4862A5F9">
      <w:pPr>
        <w:pStyle w:val="Heading1"/>
      </w:pPr>
      <w:bookmarkStart w:name="_Toc1992577371" w:id="53"/>
      <w:r>
        <w:t>Academic Involvement in Professional Organizations</w:t>
      </w:r>
      <w:bookmarkEnd w:id="53"/>
    </w:p>
    <w:p w:rsidRPr="002A7872" w:rsidR="00FB65D0" w:rsidP="00FB65D0" w:rsidRDefault="00FB65D0" w14:paraId="648CACC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6324DB" w:rsidP="00F01C6B" w:rsidRDefault="007C38DC" w14:paraId="3296EA9F" w14:textId="7E28B19E">
      <w:pPr>
        <w:widowControl w:val="0"/>
        <w:tabs>
          <w:tab w:val="right" w:leader="dot" w:pos="9270"/>
          <w:tab w:val="left" w:pos="11520"/>
          <w:tab w:val="left" w:pos="12240"/>
        </w:tabs>
        <w:spacing w:after="0" w:line="240" w:lineRule="auto"/>
        <w:rPr>
          <w:rFonts w:ascii="Times New Roman" w:hAnsi="Times New Roman" w:cs="Times New Roman"/>
          <w:color w:val="000000" w:themeColor="text1"/>
          <w:sz w:val="24"/>
          <w:szCs w:val="24"/>
        </w:rPr>
      </w:pPr>
      <w:r w:rsidRPr="00E149A1">
        <w:rPr>
          <w:rFonts w:ascii="Times New Roman" w:hAnsi="Times New Roman" w:cs="Times New Roman"/>
          <w:color w:val="000000" w:themeColor="text1"/>
          <w:sz w:val="24"/>
          <w:szCs w:val="24"/>
        </w:rPr>
        <w:t xml:space="preserve">As a doctoral student, you </w:t>
      </w:r>
      <w:r w:rsidRPr="00E149A1" w:rsidR="00631A87">
        <w:rPr>
          <w:rFonts w:ascii="Times New Roman" w:hAnsi="Times New Roman" w:cs="Times New Roman"/>
          <w:color w:val="000000" w:themeColor="text1"/>
          <w:sz w:val="24"/>
          <w:szCs w:val="24"/>
        </w:rPr>
        <w:t xml:space="preserve">are strongly encouraged to </w:t>
      </w:r>
      <w:r w:rsidRPr="00E149A1">
        <w:rPr>
          <w:rFonts w:ascii="Times New Roman" w:hAnsi="Times New Roman" w:cs="Times New Roman"/>
          <w:color w:val="000000" w:themeColor="text1"/>
          <w:sz w:val="24"/>
          <w:szCs w:val="24"/>
        </w:rPr>
        <w:t xml:space="preserve">be affiliated with professional associations. </w:t>
      </w:r>
      <w:r w:rsidRPr="00E149A1" w:rsidR="00407F97">
        <w:rPr>
          <w:rFonts w:ascii="Times New Roman" w:hAnsi="Times New Roman" w:cs="Times New Roman"/>
          <w:color w:val="000000" w:themeColor="text1"/>
          <w:sz w:val="24"/>
          <w:szCs w:val="24"/>
        </w:rPr>
        <w:t>Here are some examples:</w:t>
      </w:r>
    </w:p>
    <w:p w:rsidRPr="00E149A1" w:rsidR="00FE1043" w:rsidP="00F01C6B" w:rsidRDefault="00FE1043" w14:paraId="1C795D16" w14:textId="77777777">
      <w:pPr>
        <w:widowControl w:val="0"/>
        <w:tabs>
          <w:tab w:val="right" w:leader="dot" w:pos="9270"/>
          <w:tab w:val="left" w:pos="11520"/>
          <w:tab w:val="left" w:pos="12240"/>
        </w:tabs>
        <w:spacing w:after="0" w:line="240" w:lineRule="auto"/>
        <w:rPr>
          <w:rFonts w:ascii="Times New Roman" w:hAnsi="Times New Roman" w:cs="Times New Roman"/>
          <w:color w:val="000000" w:themeColor="text1"/>
          <w:sz w:val="24"/>
          <w:szCs w:val="24"/>
        </w:rPr>
      </w:pPr>
    </w:p>
    <w:p w:rsidRPr="00D43DD6" w:rsidR="002035C0" w:rsidP="00DA38A2" w:rsidRDefault="002035C0" w14:paraId="62B3B093"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 xml:space="preserve">Adult Education Research Conference (AERC) </w:t>
      </w:r>
    </w:p>
    <w:p w:rsidRPr="00D43DD6" w:rsidR="007C38DC" w:rsidP="000E1FB2" w:rsidRDefault="007C38DC" w14:paraId="2289D6F0"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American Association for Adult and Continuing Education (AAACE)</w:t>
      </w:r>
    </w:p>
    <w:p w:rsidRPr="00D43DD6" w:rsidR="007C38DC" w:rsidP="00FB65D0" w:rsidRDefault="007C38DC" w14:paraId="1D077F5E"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American Association for Higher Education &amp; Accreditation (AAHE)</w:t>
      </w:r>
    </w:p>
    <w:p w:rsidRPr="00D43DD6" w:rsidR="007C38DC" w:rsidP="00B41D01" w:rsidRDefault="007C38DC" w14:paraId="43AE0C3E"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American Association of University Professors (AAUP)</w:t>
      </w:r>
    </w:p>
    <w:p w:rsidRPr="00D43DD6" w:rsidR="007C38DC" w:rsidP="00455441" w:rsidRDefault="007C38DC" w14:paraId="0718913A"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American Council on Education (ACE)</w:t>
      </w:r>
    </w:p>
    <w:p w:rsidRPr="00D43DD6" w:rsidR="007C38DC" w:rsidP="0075012C" w:rsidRDefault="007C38DC" w14:paraId="5488045C"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American Educational Research Association (AERA)</w:t>
      </w:r>
    </w:p>
    <w:p w:rsidRPr="00D43DD6" w:rsidR="005B2D73" w:rsidRDefault="00407F97" w14:paraId="011C104C"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Association of American Colleges and Universities (AAC&amp;U</w:t>
      </w:r>
      <w:r w:rsidRPr="00D43DD6" w:rsidR="002035C0">
        <w:rPr>
          <w:rFonts w:ascii="Times New Roman" w:hAnsi="Times New Roman" w:cs="Times New Roman"/>
          <w:color w:val="000000" w:themeColor="text1"/>
        </w:rPr>
        <w:t>)</w:t>
      </w:r>
    </w:p>
    <w:p w:rsidRPr="00D43DD6" w:rsidR="00407F97" w:rsidRDefault="00407F97" w14:paraId="2CA9E30A"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Council of Graduate Schools (CGS)</w:t>
      </w:r>
    </w:p>
    <w:p w:rsidRPr="00D43DD6" w:rsidR="00407F97" w:rsidRDefault="00407F97" w14:paraId="0C77CFA7" w14:textId="7777777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Institute for Higher Education Policy (IHEP)</w:t>
      </w:r>
    </w:p>
    <w:p w:rsidR="00407F97" w:rsidRDefault="00407F97" w14:paraId="6B65F08D" w14:textId="6EEDBD35">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sidRPr="00D43DD6">
        <w:rPr>
          <w:rFonts w:ascii="Times New Roman" w:hAnsi="Times New Roman" w:cs="Times New Roman"/>
          <w:color w:val="000000" w:themeColor="text1"/>
        </w:rPr>
        <w:t>National Center for Public Policy and Higher Education</w:t>
      </w:r>
    </w:p>
    <w:p w:rsidR="00387818" w:rsidRDefault="00387818" w14:paraId="31809969" w14:textId="22A26CA3">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Pr>
          <w:rFonts w:ascii="Times New Roman" w:hAnsi="Times New Roman" w:cs="Times New Roman"/>
          <w:color w:val="000000" w:themeColor="text1"/>
        </w:rPr>
        <w:t>International Society for Self-Directed Learning (ISSDL)</w:t>
      </w:r>
    </w:p>
    <w:p w:rsidRPr="00D43DD6" w:rsidR="00255823" w:rsidRDefault="00255823" w14:paraId="4C2E6349" w14:textId="45F6F4D7">
      <w:pPr>
        <w:pStyle w:val="ListParagraph"/>
        <w:widowControl w:val="0"/>
        <w:numPr>
          <w:ilvl w:val="0"/>
          <w:numId w:val="29"/>
        </w:numPr>
        <w:tabs>
          <w:tab w:val="right" w:leader="dot" w:pos="9270"/>
          <w:tab w:val="left" w:pos="11520"/>
          <w:tab w:val="left" w:pos="12240"/>
        </w:tabs>
        <w:rPr>
          <w:rFonts w:ascii="Times New Roman" w:hAnsi="Times New Roman" w:cs="Times New Roman"/>
          <w:color w:val="000000" w:themeColor="text1"/>
        </w:rPr>
      </w:pPr>
      <w:r>
        <w:rPr>
          <w:rFonts w:ascii="Times New Roman" w:hAnsi="Times New Roman" w:cs="Times New Roman"/>
          <w:color w:val="000000" w:themeColor="text1"/>
        </w:rPr>
        <w:t>Comparative and International Education Society (CIES)</w:t>
      </w:r>
    </w:p>
    <w:p w:rsidR="00D43DD6" w:rsidP="00F01C6B" w:rsidRDefault="00D43DD6" w14:paraId="4E75BC70" w14:textId="77777777">
      <w:pPr>
        <w:widowControl w:val="0"/>
        <w:tabs>
          <w:tab w:val="right" w:leader="dot" w:pos="9270"/>
          <w:tab w:val="left" w:pos="11520"/>
          <w:tab w:val="left" w:pos="12240"/>
        </w:tabs>
        <w:spacing w:after="0" w:line="240" w:lineRule="auto"/>
        <w:rPr>
          <w:rFonts w:ascii="Times New Roman" w:hAnsi="Times New Roman" w:cs="Times New Roman"/>
          <w:color w:val="000000" w:themeColor="text1"/>
          <w:sz w:val="24"/>
          <w:szCs w:val="24"/>
        </w:rPr>
      </w:pPr>
    </w:p>
    <w:p w:rsidRPr="00E149A1" w:rsidR="00407F97" w:rsidP="00F01C6B" w:rsidRDefault="001C1FC9" w14:paraId="40CA403B" w14:textId="77DE5525">
      <w:pPr>
        <w:widowControl w:val="0"/>
        <w:tabs>
          <w:tab w:val="right" w:leader="dot" w:pos="9270"/>
          <w:tab w:val="left" w:pos="11520"/>
          <w:tab w:val="left" w:pos="12240"/>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 your doctoral study in the program, t</w:t>
      </w:r>
      <w:r w:rsidR="008D12C2">
        <w:rPr>
          <w:rFonts w:ascii="Times New Roman" w:hAnsi="Times New Roman" w:cs="Times New Roman"/>
          <w:color w:val="000000" w:themeColor="text1"/>
          <w:sz w:val="24"/>
          <w:szCs w:val="24"/>
        </w:rPr>
        <w:t xml:space="preserve">here are </w:t>
      </w:r>
      <w:r w:rsidR="00AC0CDD">
        <w:rPr>
          <w:rFonts w:ascii="Times New Roman" w:hAnsi="Times New Roman" w:cs="Times New Roman"/>
          <w:color w:val="000000" w:themeColor="text1"/>
          <w:sz w:val="24"/>
          <w:szCs w:val="24"/>
        </w:rPr>
        <w:t>numerous</w:t>
      </w:r>
      <w:r w:rsidR="008D12C2">
        <w:rPr>
          <w:rFonts w:ascii="Times New Roman" w:hAnsi="Times New Roman" w:cs="Times New Roman"/>
          <w:color w:val="000000" w:themeColor="text1"/>
          <w:sz w:val="24"/>
          <w:szCs w:val="24"/>
        </w:rPr>
        <w:t xml:space="preserve"> opportunities for you to learn </w:t>
      </w:r>
      <w:r w:rsidR="00FE1043">
        <w:rPr>
          <w:rFonts w:ascii="Times New Roman" w:hAnsi="Times New Roman" w:cs="Times New Roman"/>
          <w:color w:val="000000" w:themeColor="text1"/>
          <w:sz w:val="24"/>
          <w:szCs w:val="24"/>
        </w:rPr>
        <w:t xml:space="preserve">from </w:t>
      </w:r>
      <w:r w:rsidR="008D12C2">
        <w:rPr>
          <w:rFonts w:ascii="Times New Roman" w:hAnsi="Times New Roman" w:cs="Times New Roman"/>
          <w:color w:val="000000" w:themeColor="text1"/>
          <w:sz w:val="24"/>
          <w:szCs w:val="24"/>
        </w:rPr>
        <w:t xml:space="preserve">and collaborate with your </w:t>
      </w:r>
      <w:r w:rsidR="004B45B0">
        <w:rPr>
          <w:rFonts w:ascii="Times New Roman" w:hAnsi="Times New Roman" w:cs="Times New Roman"/>
          <w:color w:val="000000" w:themeColor="text1"/>
          <w:sz w:val="24"/>
          <w:szCs w:val="24"/>
        </w:rPr>
        <w:t>advisor</w:t>
      </w:r>
      <w:r w:rsidR="008D12C2">
        <w:rPr>
          <w:rFonts w:ascii="Times New Roman" w:hAnsi="Times New Roman" w:cs="Times New Roman"/>
          <w:color w:val="000000" w:themeColor="text1"/>
          <w:sz w:val="24"/>
          <w:szCs w:val="24"/>
        </w:rPr>
        <w:t>s</w:t>
      </w:r>
      <w:r w:rsidR="00FE1043">
        <w:rPr>
          <w:rFonts w:ascii="Times New Roman" w:hAnsi="Times New Roman" w:cs="Times New Roman"/>
          <w:color w:val="000000" w:themeColor="text1"/>
          <w:sz w:val="24"/>
          <w:szCs w:val="24"/>
        </w:rPr>
        <w:t>, chairs</w:t>
      </w:r>
      <w:r w:rsidR="00AC0CDD">
        <w:rPr>
          <w:rFonts w:ascii="Times New Roman" w:hAnsi="Times New Roman" w:cs="Times New Roman"/>
          <w:color w:val="000000" w:themeColor="text1"/>
          <w:sz w:val="24"/>
          <w:szCs w:val="24"/>
        </w:rPr>
        <w:t>,</w:t>
      </w:r>
      <w:r w:rsidR="008D12C2">
        <w:rPr>
          <w:rFonts w:ascii="Times New Roman" w:hAnsi="Times New Roman" w:cs="Times New Roman"/>
          <w:color w:val="000000" w:themeColor="text1"/>
          <w:sz w:val="24"/>
          <w:szCs w:val="24"/>
        </w:rPr>
        <w:t xml:space="preserve"> </w:t>
      </w:r>
      <w:r w:rsidR="00AC0CDD">
        <w:rPr>
          <w:rFonts w:ascii="Times New Roman" w:hAnsi="Times New Roman" w:cs="Times New Roman"/>
          <w:color w:val="000000" w:themeColor="text1"/>
          <w:sz w:val="24"/>
          <w:szCs w:val="24"/>
        </w:rPr>
        <w:t>faculty members, and your peers while participating in these professional activities for presentation, networking</w:t>
      </w:r>
      <w:r>
        <w:rPr>
          <w:rFonts w:ascii="Times New Roman" w:hAnsi="Times New Roman" w:cs="Times New Roman"/>
          <w:color w:val="000000" w:themeColor="text1"/>
          <w:sz w:val="24"/>
          <w:szCs w:val="24"/>
        </w:rPr>
        <w:t>,</w:t>
      </w:r>
      <w:r w:rsidR="00AC0CDD">
        <w:rPr>
          <w:rFonts w:ascii="Times New Roman" w:hAnsi="Times New Roman" w:cs="Times New Roman"/>
          <w:color w:val="000000" w:themeColor="text1"/>
          <w:sz w:val="24"/>
          <w:szCs w:val="24"/>
        </w:rPr>
        <w:t xml:space="preserve"> and </w:t>
      </w:r>
      <w:r w:rsidR="00D43DD6">
        <w:rPr>
          <w:rFonts w:ascii="Times New Roman" w:hAnsi="Times New Roman" w:cs="Times New Roman"/>
          <w:color w:val="000000" w:themeColor="text1"/>
          <w:sz w:val="24"/>
          <w:szCs w:val="24"/>
        </w:rPr>
        <w:t>develop</w:t>
      </w:r>
      <w:r>
        <w:rPr>
          <w:rFonts w:ascii="Times New Roman" w:hAnsi="Times New Roman" w:cs="Times New Roman"/>
          <w:color w:val="000000" w:themeColor="text1"/>
          <w:sz w:val="24"/>
          <w:szCs w:val="24"/>
        </w:rPr>
        <w:t>ing</w:t>
      </w:r>
      <w:r w:rsidR="00D43DD6">
        <w:rPr>
          <w:rFonts w:ascii="Times New Roman" w:hAnsi="Times New Roman" w:cs="Times New Roman"/>
          <w:color w:val="000000" w:themeColor="text1"/>
          <w:sz w:val="24"/>
          <w:szCs w:val="24"/>
        </w:rPr>
        <w:t xml:space="preserve"> various knowledge and skill sets for your professional and career development</w:t>
      </w:r>
      <w:r>
        <w:rPr>
          <w:rFonts w:ascii="Times New Roman" w:hAnsi="Times New Roman" w:cs="Times New Roman"/>
          <w:color w:val="000000" w:themeColor="text1"/>
          <w:sz w:val="24"/>
          <w:szCs w:val="24"/>
        </w:rPr>
        <w:t xml:space="preserve">. </w:t>
      </w:r>
      <w:r w:rsidR="00A76077">
        <w:rPr>
          <w:rFonts w:ascii="Times New Roman" w:hAnsi="Times New Roman" w:cs="Times New Roman"/>
          <w:color w:val="000000" w:themeColor="text1"/>
          <w:sz w:val="24"/>
          <w:szCs w:val="24"/>
        </w:rPr>
        <w:t xml:space="preserve">Ask your </w:t>
      </w:r>
      <w:r w:rsidR="004B45B0">
        <w:rPr>
          <w:rFonts w:ascii="Times New Roman" w:hAnsi="Times New Roman" w:cs="Times New Roman"/>
          <w:color w:val="000000" w:themeColor="text1"/>
          <w:sz w:val="24"/>
          <w:szCs w:val="24"/>
        </w:rPr>
        <w:t>advisor</w:t>
      </w:r>
      <w:r w:rsidR="00A76077">
        <w:rPr>
          <w:rFonts w:ascii="Times New Roman" w:hAnsi="Times New Roman" w:cs="Times New Roman"/>
          <w:color w:val="000000" w:themeColor="text1"/>
          <w:sz w:val="24"/>
          <w:szCs w:val="24"/>
        </w:rPr>
        <w:t>s</w:t>
      </w:r>
      <w:r w:rsidR="00FE1043">
        <w:rPr>
          <w:rFonts w:ascii="Times New Roman" w:hAnsi="Times New Roman" w:cs="Times New Roman"/>
          <w:color w:val="000000" w:themeColor="text1"/>
          <w:sz w:val="24"/>
          <w:szCs w:val="24"/>
        </w:rPr>
        <w:t xml:space="preserve"> and chairs and fellow students</w:t>
      </w:r>
      <w:r w:rsidR="00A76077">
        <w:rPr>
          <w:rFonts w:ascii="Times New Roman" w:hAnsi="Times New Roman" w:cs="Times New Roman"/>
          <w:color w:val="000000" w:themeColor="text1"/>
          <w:sz w:val="24"/>
          <w:szCs w:val="24"/>
        </w:rPr>
        <w:t>, check emails from the program</w:t>
      </w:r>
      <w:r w:rsidR="007D733C">
        <w:rPr>
          <w:rFonts w:ascii="Times New Roman" w:hAnsi="Times New Roman" w:cs="Times New Roman"/>
          <w:color w:val="000000" w:themeColor="text1"/>
          <w:sz w:val="24"/>
          <w:szCs w:val="24"/>
        </w:rPr>
        <w:t xml:space="preserve"> </w:t>
      </w:r>
      <w:r w:rsidR="00A76077">
        <w:rPr>
          <w:rFonts w:ascii="Times New Roman" w:hAnsi="Times New Roman" w:cs="Times New Roman"/>
          <w:color w:val="000000" w:themeColor="text1"/>
          <w:sz w:val="24"/>
          <w:szCs w:val="24"/>
        </w:rPr>
        <w:t>and faculty for annual conferences</w:t>
      </w:r>
      <w:r w:rsidR="007D733C">
        <w:rPr>
          <w:rFonts w:ascii="Times New Roman" w:hAnsi="Times New Roman" w:cs="Times New Roman"/>
          <w:color w:val="000000" w:themeColor="text1"/>
          <w:sz w:val="24"/>
          <w:szCs w:val="24"/>
        </w:rPr>
        <w:t xml:space="preserve"> and</w:t>
      </w:r>
      <w:r w:rsidR="00A76077">
        <w:rPr>
          <w:rFonts w:ascii="Times New Roman" w:hAnsi="Times New Roman" w:cs="Times New Roman"/>
          <w:color w:val="000000" w:themeColor="text1"/>
          <w:sz w:val="24"/>
          <w:szCs w:val="24"/>
        </w:rPr>
        <w:t xml:space="preserve"> information in our field</w:t>
      </w:r>
      <w:r w:rsidR="00FE1043">
        <w:rPr>
          <w:rFonts w:ascii="Times New Roman" w:hAnsi="Times New Roman" w:cs="Times New Roman"/>
          <w:color w:val="000000" w:themeColor="text1"/>
          <w:sz w:val="24"/>
          <w:szCs w:val="24"/>
        </w:rPr>
        <w:t xml:space="preserve"> for more information</w:t>
      </w:r>
      <w:r w:rsidR="00A76077">
        <w:rPr>
          <w:rFonts w:ascii="Times New Roman" w:hAnsi="Times New Roman" w:cs="Times New Roman"/>
          <w:color w:val="000000" w:themeColor="text1"/>
          <w:sz w:val="24"/>
          <w:szCs w:val="24"/>
        </w:rPr>
        <w:t xml:space="preserve">. </w:t>
      </w:r>
    </w:p>
    <w:p w:rsidRPr="00810C36" w:rsidR="007C38DC" w:rsidP="00F01C6B" w:rsidRDefault="007C38DC" w14:paraId="2A0EE1FD" w14:textId="77777777">
      <w:pPr>
        <w:widowControl w:val="0"/>
        <w:tabs>
          <w:tab w:val="right" w:leader="dot" w:pos="9270"/>
          <w:tab w:val="left" w:pos="11520"/>
          <w:tab w:val="left" w:pos="12240"/>
        </w:tabs>
        <w:spacing w:after="0" w:line="240" w:lineRule="auto"/>
        <w:rPr>
          <w:rFonts w:ascii="Times New Roman" w:hAnsi="Times New Roman" w:cs="Times New Roman"/>
          <w:color w:val="FFC000" w:themeColor="accent1"/>
          <w:sz w:val="24"/>
          <w:szCs w:val="24"/>
        </w:rPr>
      </w:pPr>
    </w:p>
    <w:p w:rsidR="00631A87" w:rsidP="00F01C6B" w:rsidRDefault="00631A87" w14:paraId="6E9C24FC"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631A87" w:rsidP="00F01C6B" w:rsidRDefault="00631A87" w14:paraId="7743C62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A0597A" w:rsidP="00F01C6B" w:rsidRDefault="00A0597A" w14:paraId="0847F3E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6D79D82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6666C7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525C0DD6"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308BA74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89D352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420CAAE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40038C" w:rsidP="00F01C6B" w:rsidRDefault="0040038C" w14:paraId="7B0621E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2A7872" w:rsidP="00F01C6B" w:rsidRDefault="002A7872" w14:paraId="0B86217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2A7872" w:rsidP="00F01C6B" w:rsidRDefault="002A7872" w14:paraId="33BDB9A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2A7872" w:rsidP="00F01C6B" w:rsidRDefault="002A7872" w14:paraId="1089029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2A7872" w:rsidP="00F01C6B" w:rsidRDefault="002A7872" w14:paraId="7334D4B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4E8209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28381DF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0BE1B0D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C4B1A53"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83DCEA7"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62D90B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D16AC1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053E80" w:rsidP="371B1A94" w:rsidRDefault="0518298B" w14:paraId="1800767D" w14:textId="77777777">
      <w:pPr>
        <w:pStyle w:val="Heading1"/>
      </w:pPr>
      <w:bookmarkStart w:name="_Toc518879516" w:id="54"/>
      <w:r>
        <w:t>Graduation and Beyond</w:t>
      </w:r>
      <w:bookmarkEnd w:id="54"/>
    </w:p>
    <w:p w:rsidRPr="00631A87" w:rsidR="00FB65D0" w:rsidP="00FB65D0" w:rsidRDefault="00FB65D0" w14:paraId="168F944E"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Pr="00A0209D" w:rsidR="00A0209D" w:rsidP="00DA38A2" w:rsidRDefault="00A0209D" w14:paraId="64CE4923" w14:textId="3EFF43C3">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The conclusion of your career as a graduate student can be a stressful one. Not only are you finishing your dissertation, planning for a defense that may be months away, but you may also be applying for jobs, anticipating future moves, and trying to establish yourself in a professional community that extends beyond the university. Several steps can be taken to create a smoother transition. These include actively participating in professional communities (local, regional, and national</w:t>
      </w:r>
      <w:r w:rsidR="00820F6C">
        <w:rPr>
          <w:rFonts w:ascii="Times New Roman" w:hAnsi="Times New Roman" w:cs="Times New Roman"/>
          <w:sz w:val="24"/>
          <w:szCs w:val="24"/>
        </w:rPr>
        <w:t>/international</w:t>
      </w:r>
      <w:r w:rsidRPr="00A0209D">
        <w:rPr>
          <w:rFonts w:ascii="Times New Roman" w:hAnsi="Times New Roman" w:cs="Times New Roman"/>
          <w:sz w:val="24"/>
          <w:szCs w:val="24"/>
        </w:rPr>
        <w:t>) prior to graduating, thinking carefully about what job you want, researching requirements, and establishing specific short-term goals to make yourself more competitive.</w:t>
      </w:r>
    </w:p>
    <w:p w:rsidRPr="00A0209D" w:rsidR="00A0209D" w:rsidP="00DA38A2" w:rsidRDefault="00A0209D" w14:paraId="58D8B89A" w14:textId="77777777">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 xml:space="preserve">Often students conduct dissertation research while concurrently applying for positions. Each of these activities can fill a workday. Be sure to schedule sufficient time for both. Learn how and when positions are posted for your field. Spend time during these last months to apply for positions. Yet, remember that most employers intend to hire people who have graduated. Do not neglect your dissertation work while you apply for positions. A truism that has been repeated for decades but still holds today is that the best dissertation is a completed dissertation. </w:t>
      </w:r>
    </w:p>
    <w:p w:rsidRPr="00A0209D" w:rsidR="00A0209D" w:rsidP="000E1FB2" w:rsidRDefault="00A0209D" w14:paraId="0D2ED393" w14:textId="77777777">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A0209D">
        <w:rPr>
          <w:rFonts w:ascii="Times New Roman" w:hAnsi="Times New Roman" w:cs="Times New Roman"/>
          <w:sz w:val="24"/>
          <w:szCs w:val="24"/>
        </w:rPr>
        <w:t xml:space="preserve">If you are a PhD student interested in a faculty position in </w:t>
      </w:r>
      <w:proofErr w:type="gramStart"/>
      <w:r w:rsidRPr="00A0209D">
        <w:rPr>
          <w:rFonts w:ascii="Times New Roman" w:hAnsi="Times New Roman" w:cs="Times New Roman"/>
          <w:sz w:val="24"/>
          <w:szCs w:val="24"/>
        </w:rPr>
        <w:t>academia</w:t>
      </w:r>
      <w:proofErr w:type="gramEnd"/>
      <w:r w:rsidRPr="00A0209D">
        <w:rPr>
          <w:rFonts w:ascii="Times New Roman" w:hAnsi="Times New Roman" w:cs="Times New Roman"/>
          <w:sz w:val="24"/>
          <w:szCs w:val="24"/>
        </w:rPr>
        <w:t xml:space="preserve"> you should identify what types of jobs you would like during your first years in your program. When time permits, carefully review position postings and become familiar with the required and desired qualifications for appointments in your field. These qualifications will give you a sense of what skills you need to develop during your career as a graduate student.  As you enter your last years in your program, consider applying for one or two of these positions to become familiar with the process. How will you organize your curriculum vitae to position yourself for the job? Whom will you ask to write letters of recommendation? What will you write in your cover letter? This experience will give you confidence as you apply for positions. It will also give you an early opportunity for faculty and peer feedback to improve your portfolio and presentations skills. </w:t>
      </w:r>
    </w:p>
    <w:p w:rsidRPr="00A0209D" w:rsidR="00A0209D" w:rsidP="00455441" w:rsidRDefault="00A0209D" w14:paraId="587769E5" w14:textId="77777777">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Above all, do your homework before you apply for positions.  Become familiar with institutional and departmental websites. Learn about the faculty, staff, and department leaders in the units that you want to join. Become familiar with the research and scholarship produced by those faculty who would be most likely to become your closest colleagues and perhaps even search committee members. Learn about the department’s undergraduate and graduate curricula. What classes might you be able to teach? Also, consider completing a brief review of one or more recent dissertations produced by gradu</w:t>
      </w:r>
      <w:r w:rsidR="00677894">
        <w:rPr>
          <w:rFonts w:ascii="Times New Roman" w:hAnsi="Times New Roman" w:cs="Times New Roman"/>
          <w:sz w:val="24"/>
          <w:szCs w:val="24"/>
        </w:rPr>
        <w:t>ate students in the department.</w:t>
      </w:r>
      <w:r w:rsidRPr="00A0209D">
        <w:rPr>
          <w:rFonts w:ascii="Times New Roman" w:hAnsi="Times New Roman" w:cs="Times New Roman"/>
          <w:sz w:val="24"/>
          <w:szCs w:val="24"/>
        </w:rPr>
        <w:t xml:space="preserve"> If you know someone that works at the institution, approach them and inquire about the position and the community. Are you a good fit for the position? Are you a good fit for the working environment? Would you enjoy living in the community? </w:t>
      </w:r>
      <w:proofErr w:type="gramStart"/>
      <w:r w:rsidRPr="00A0209D">
        <w:rPr>
          <w:rFonts w:ascii="Times New Roman" w:hAnsi="Times New Roman" w:cs="Times New Roman"/>
          <w:sz w:val="24"/>
          <w:szCs w:val="24"/>
        </w:rPr>
        <w:t xml:space="preserve">As a general </w:t>
      </w:r>
      <w:r w:rsidRPr="00A0209D" w:rsidR="00677894">
        <w:rPr>
          <w:rFonts w:ascii="Times New Roman" w:hAnsi="Times New Roman" w:cs="Times New Roman"/>
          <w:sz w:val="24"/>
          <w:szCs w:val="24"/>
        </w:rPr>
        <w:t>rule</w:t>
      </w:r>
      <w:proofErr w:type="gramEnd"/>
      <w:r w:rsidRPr="00A0209D" w:rsidR="00677894">
        <w:rPr>
          <w:rFonts w:ascii="Times New Roman" w:hAnsi="Times New Roman" w:cs="Times New Roman"/>
          <w:sz w:val="24"/>
          <w:szCs w:val="24"/>
        </w:rPr>
        <w:t>,</w:t>
      </w:r>
      <w:r w:rsidRPr="00A0209D">
        <w:rPr>
          <w:rFonts w:ascii="Times New Roman" w:hAnsi="Times New Roman" w:cs="Times New Roman"/>
          <w:sz w:val="24"/>
          <w:szCs w:val="24"/>
        </w:rPr>
        <w:t xml:space="preserve"> it is best to apply for positions that you would accept. </w:t>
      </w:r>
    </w:p>
    <w:p w:rsidRPr="007C63EE" w:rsidR="0040038C" w:rsidP="00EF2D78" w:rsidRDefault="00A0209D" w14:paraId="0196E8E1" w14:textId="0F2BA9CB">
      <w:pPr>
        <w:spacing w:after="0" w:line="240" w:lineRule="auto"/>
        <w:ind w:firstLine="720"/>
        <w:rPr>
          <w:rFonts w:ascii="Times New Roman" w:hAnsi="Times New Roman" w:cs="Times New Roman"/>
          <w:sz w:val="24"/>
          <w:szCs w:val="24"/>
        </w:rPr>
      </w:pPr>
      <w:r w:rsidRPr="00A0209D">
        <w:rPr>
          <w:rFonts w:ascii="Times New Roman" w:hAnsi="Times New Roman" w:cs="Times New Roman"/>
          <w:sz w:val="24"/>
          <w:szCs w:val="24"/>
        </w:rPr>
        <w:t xml:space="preserve">Doing this research well in advance of an interview will set you apart from other candidates. When you receive telephone and on campus interviews regarding these positions you will have an opportunity to ask informed questions. </w:t>
      </w:r>
      <w:proofErr w:type="gramStart"/>
      <w:r w:rsidRPr="00A0209D">
        <w:rPr>
          <w:rFonts w:ascii="Times New Roman" w:hAnsi="Times New Roman" w:cs="Times New Roman"/>
          <w:sz w:val="24"/>
          <w:szCs w:val="24"/>
        </w:rPr>
        <w:t>By all means</w:t>
      </w:r>
      <w:r w:rsidR="00FE1043">
        <w:rPr>
          <w:rFonts w:ascii="Times New Roman" w:hAnsi="Times New Roman" w:cs="Times New Roman"/>
          <w:sz w:val="24"/>
          <w:szCs w:val="24"/>
        </w:rPr>
        <w:t>,</w:t>
      </w:r>
      <w:r w:rsidRPr="00A0209D">
        <w:rPr>
          <w:rFonts w:ascii="Times New Roman" w:hAnsi="Times New Roman" w:cs="Times New Roman"/>
          <w:sz w:val="24"/>
          <w:szCs w:val="24"/>
        </w:rPr>
        <w:t xml:space="preserve"> have</w:t>
      </w:r>
      <w:proofErr w:type="gramEnd"/>
      <w:r w:rsidRPr="00A0209D">
        <w:rPr>
          <w:rFonts w:ascii="Times New Roman" w:hAnsi="Times New Roman" w:cs="Times New Roman"/>
          <w:sz w:val="24"/>
          <w:szCs w:val="24"/>
        </w:rPr>
        <w:t xml:space="preserve"> your own questions for the search committee, for the department head, for the dean, and for the students. Additionally, be prepared to discuss your research agenda, your publication and presentation record, and your goals for research and scholarship over the next five years. Even if you are not offered the position, you will be able to expand your professional network regardless of the outcome. Above all, don’t be discouraged if you do not receive an offer. Obtaining a doctoral degree is hard work. </w:t>
      </w:r>
      <w:r w:rsidRPr="007C63EE">
        <w:rPr>
          <w:rFonts w:ascii="Times New Roman" w:hAnsi="Times New Roman" w:cs="Times New Roman"/>
          <w:sz w:val="24"/>
          <w:szCs w:val="24"/>
        </w:rPr>
        <w:t xml:space="preserve">Just getting this far is </w:t>
      </w:r>
      <w:r w:rsidR="00FE1043">
        <w:rPr>
          <w:rFonts w:ascii="Times New Roman" w:hAnsi="Times New Roman" w:cs="Times New Roman"/>
          <w:sz w:val="24"/>
          <w:szCs w:val="24"/>
        </w:rPr>
        <w:t xml:space="preserve">a </w:t>
      </w:r>
      <w:r w:rsidRPr="007C63EE">
        <w:rPr>
          <w:rFonts w:ascii="Times New Roman" w:hAnsi="Times New Roman" w:cs="Times New Roman"/>
          <w:sz w:val="24"/>
          <w:szCs w:val="24"/>
        </w:rPr>
        <w:t xml:space="preserve">reason to celebrate. Take the time to enjoy the moment and reflect on your </w:t>
      </w:r>
      <w:r w:rsidR="00FE1043">
        <w:rPr>
          <w:rFonts w:ascii="Times New Roman" w:hAnsi="Times New Roman" w:cs="Times New Roman"/>
          <w:sz w:val="24"/>
          <w:szCs w:val="24"/>
        </w:rPr>
        <w:t>accomplishments</w:t>
      </w:r>
      <w:r w:rsidRPr="007C63EE">
        <w:rPr>
          <w:rFonts w:ascii="Times New Roman" w:hAnsi="Times New Roman" w:cs="Times New Roman"/>
          <w:sz w:val="24"/>
          <w:szCs w:val="24"/>
        </w:rPr>
        <w:t xml:space="preserve">. </w:t>
      </w:r>
    </w:p>
    <w:p w:rsidRPr="007C63EE" w:rsidR="00CA3691" w:rsidP="00CA3691" w:rsidRDefault="00FE1043" w14:paraId="345C28BB" w14:textId="6C8955D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It's important to stay in touch with the program, faculty, department, and university as the Adult and Continuing Education program at ELPS of UTK will always serve as your academic "home." Please keep us informed of your updated contact information and professional achievements so we can provide further assistance and follow up with you.</w:t>
      </w:r>
    </w:p>
    <w:p w:rsidR="00CA3691" w:rsidP="00CA3691" w:rsidRDefault="00CA3691" w14:paraId="4E936E24" w14:textId="77777777"/>
    <w:p w:rsidR="00FB65D0" w:rsidP="00FB65D0" w:rsidRDefault="00FB65D0" w14:paraId="17086AD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38F7947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0D079BA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77EC451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3E2460BF"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4A058EE"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680584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4C6C5D9"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38A108EC"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4E01F9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75281C1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EC9DE4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4161B18C"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BE51A9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7F398DF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E08DDCD"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1531F8FC"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3929AA86"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0E7F9B6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079147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012B122"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78223D0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48BB039"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0DF45898"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71F7898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4064A0E4"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F7D2D5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3041F6CB"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6DA5919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03CFA235"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4F8E760A"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B65D0" w:rsidP="00FB65D0" w:rsidRDefault="00FB65D0" w14:paraId="517F8FEC" w14:textId="75131392">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7C63EE" w:rsidP="00FB65D0" w:rsidRDefault="007C63EE" w14:paraId="77E2ABFE"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00FE1043" w:rsidP="006027CC" w:rsidRDefault="00FE1043" w14:paraId="46E3CB3C" w14:textId="77777777">
      <w:pPr>
        <w:pStyle w:val="Heading1"/>
      </w:pPr>
    </w:p>
    <w:p w:rsidR="00FE1043" w:rsidP="006027CC" w:rsidRDefault="00FE1043" w14:paraId="7B8C7350" w14:textId="77777777">
      <w:pPr>
        <w:pStyle w:val="Heading1"/>
      </w:pPr>
    </w:p>
    <w:p w:rsidRPr="00FE1043" w:rsidR="00FE1043" w:rsidP="00FE1043" w:rsidRDefault="00FE1043" w14:paraId="281FB3DD" w14:textId="77777777"/>
    <w:p w:rsidR="00B96536" w:rsidP="371B1A94" w:rsidRDefault="0518298B" w14:paraId="6E5272B0" w14:textId="2BF89C2F">
      <w:pPr>
        <w:pStyle w:val="Heading1"/>
      </w:pPr>
      <w:bookmarkStart w:name="_Toc835093182" w:id="55"/>
      <w:r>
        <w:t>Appendices</w:t>
      </w:r>
      <w:bookmarkEnd w:id="55"/>
    </w:p>
    <w:p w:rsidR="00B60749" w:rsidP="00B60749" w:rsidRDefault="00B60749" w14:paraId="5387E354" w14:textId="77777777">
      <w:r>
        <w:tab/>
      </w:r>
    </w:p>
    <w:p w:rsidRPr="00B60749" w:rsidR="00B60749" w:rsidP="00B60749" w:rsidRDefault="00B60749" w14:paraId="7A73E836" w14:textId="64465F85">
      <w:pPr>
        <w:ind w:left="540"/>
        <w:rPr>
          <w:rFonts w:ascii="Times New Roman" w:hAnsi="Times New Roman" w:cs="Times New Roman"/>
          <w:sz w:val="24"/>
          <w:szCs w:val="24"/>
        </w:rPr>
      </w:pPr>
      <w:r w:rsidRPr="00B60749">
        <w:rPr>
          <w:rFonts w:ascii="Times New Roman" w:hAnsi="Times New Roman" w:cs="Times New Roman"/>
          <w:sz w:val="24"/>
          <w:szCs w:val="24"/>
        </w:rPr>
        <w:t>Note: These forms change from time to time</w:t>
      </w:r>
      <w:r>
        <w:rPr>
          <w:rFonts w:ascii="Times New Roman" w:hAnsi="Times New Roman" w:cs="Times New Roman"/>
          <w:sz w:val="24"/>
          <w:szCs w:val="24"/>
        </w:rPr>
        <w:t xml:space="preserve">, so students should always check the Graduate School forms webpage at </w:t>
      </w:r>
      <w:hyperlink w:history="1" r:id="rId45">
        <w:r w:rsidRPr="009B4C21">
          <w:rPr>
            <w:rStyle w:val="Hyperlink"/>
            <w:rFonts w:ascii="Times New Roman" w:hAnsi="Times New Roman" w:cs="Times New Roman"/>
            <w:sz w:val="24"/>
            <w:szCs w:val="24"/>
          </w:rPr>
          <w:t>https://gradschool.utk.edu/forms-central/</w:t>
        </w:r>
      </w:hyperlink>
      <w:r>
        <w:rPr>
          <w:rFonts w:ascii="Times New Roman" w:hAnsi="Times New Roman" w:cs="Times New Roman"/>
          <w:sz w:val="24"/>
          <w:szCs w:val="24"/>
        </w:rPr>
        <w:t xml:space="preserve"> for the latest version of the form required.</w:t>
      </w:r>
    </w:p>
    <w:p w:rsidRPr="0047008C" w:rsidR="00FB65D0" w:rsidP="00FB65D0" w:rsidRDefault="00FB65D0" w14:paraId="7DBF0441" w14:textId="77777777">
      <w:pPr>
        <w:widowControl w:val="0"/>
        <w:tabs>
          <w:tab w:val="right" w:leader="dot" w:pos="9270"/>
          <w:tab w:val="left" w:pos="11520"/>
          <w:tab w:val="left" w:pos="12240"/>
        </w:tabs>
        <w:spacing w:after="0" w:line="240" w:lineRule="auto"/>
        <w:jc w:val="center"/>
        <w:rPr>
          <w:rFonts w:ascii="Times New Roman" w:hAnsi="Times New Roman" w:cs="Times New Roman"/>
          <w:b/>
          <w:sz w:val="24"/>
          <w:szCs w:val="24"/>
        </w:rPr>
      </w:pPr>
    </w:p>
    <w:p w:rsidRPr="00810C36" w:rsidR="00B96536" w:rsidP="00F01C6B" w:rsidRDefault="00355FE2" w14:paraId="5A71A53D" w14:textId="42BEDEE0">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Doctoral</w:t>
      </w:r>
      <w:r w:rsidRPr="00810C36">
        <w:rPr>
          <w:rFonts w:ascii="Times New Roman" w:hAnsi="Times New Roman" w:cs="Times New Roman"/>
          <w:sz w:val="24"/>
          <w:szCs w:val="24"/>
        </w:rPr>
        <w:t xml:space="preserve"> </w:t>
      </w:r>
      <w:r w:rsidRPr="00810C36" w:rsidR="00B96536">
        <w:rPr>
          <w:rFonts w:ascii="Times New Roman" w:hAnsi="Times New Roman" w:cs="Times New Roman"/>
          <w:sz w:val="24"/>
          <w:szCs w:val="24"/>
        </w:rPr>
        <w:t>Committee Form</w:t>
      </w:r>
      <w:r w:rsidRPr="00810C36" w:rsidR="00B96536">
        <w:rPr>
          <w:rFonts w:ascii="Times New Roman" w:hAnsi="Times New Roman" w:cs="Times New Roman"/>
          <w:sz w:val="24"/>
          <w:szCs w:val="24"/>
        </w:rPr>
        <w:tab/>
      </w:r>
      <w:r w:rsidR="00FE1043">
        <w:rPr>
          <w:rFonts w:ascii="Times New Roman" w:hAnsi="Times New Roman" w:cs="Times New Roman"/>
          <w:sz w:val="24"/>
          <w:szCs w:val="24"/>
        </w:rPr>
        <w:t>A</w:t>
      </w:r>
    </w:p>
    <w:p w:rsidR="00B96536" w:rsidP="00F01C6B" w:rsidRDefault="000814D8" w14:paraId="54DD0195" w14:textId="5179A974">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Admission to Candidacy</w:t>
      </w:r>
      <w:r w:rsidRPr="00810C36" w:rsidR="00B96536">
        <w:rPr>
          <w:rFonts w:ascii="Times New Roman" w:hAnsi="Times New Roman" w:cs="Times New Roman"/>
          <w:sz w:val="24"/>
          <w:szCs w:val="24"/>
        </w:rPr>
        <w:t xml:space="preserve"> Form</w:t>
      </w:r>
      <w:r w:rsidRPr="00810C36" w:rsidR="00B96536">
        <w:rPr>
          <w:rFonts w:ascii="Times New Roman" w:hAnsi="Times New Roman" w:cs="Times New Roman"/>
          <w:sz w:val="24"/>
          <w:szCs w:val="24"/>
        </w:rPr>
        <w:tab/>
      </w:r>
      <w:r w:rsidR="00FE1043">
        <w:rPr>
          <w:rFonts w:ascii="Times New Roman" w:hAnsi="Times New Roman" w:cs="Times New Roman"/>
          <w:sz w:val="24"/>
          <w:szCs w:val="24"/>
        </w:rPr>
        <w:t>B</w:t>
      </w:r>
    </w:p>
    <w:p w:rsidR="002D6558" w:rsidP="00F01C6B" w:rsidRDefault="002D6558" w14:paraId="221352B3" w14:textId="56CF8599">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Schedule of Dissertation Defense………………………………………………………….</w:t>
      </w:r>
      <w:r>
        <w:rPr>
          <w:rFonts w:ascii="Times New Roman" w:hAnsi="Times New Roman" w:cs="Times New Roman"/>
          <w:sz w:val="24"/>
          <w:szCs w:val="24"/>
        </w:rPr>
        <w:tab/>
      </w:r>
      <w:r w:rsidR="00FE1043">
        <w:rPr>
          <w:rFonts w:ascii="Times New Roman" w:hAnsi="Times New Roman" w:cs="Times New Roman"/>
          <w:sz w:val="24"/>
          <w:szCs w:val="24"/>
        </w:rPr>
        <w:t>C</w:t>
      </w:r>
    </w:p>
    <w:p w:rsidR="00255823" w:rsidP="00F01C6B" w:rsidRDefault="00255823" w14:paraId="06358999" w14:textId="172D8BEC">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Leave of Absence Form ...…………………………………………………………………</w:t>
      </w:r>
      <w:r w:rsidR="00FE1043">
        <w:rPr>
          <w:rFonts w:ascii="Times New Roman" w:hAnsi="Times New Roman" w:cs="Times New Roman"/>
          <w:sz w:val="24"/>
          <w:szCs w:val="24"/>
        </w:rPr>
        <w:t>D</w:t>
      </w:r>
    </w:p>
    <w:p w:rsidR="00255823" w:rsidP="00F01C6B" w:rsidRDefault="00255823" w14:paraId="235811A8" w14:textId="2812DB07">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Time Extension Form …………………………………………………………………</w:t>
      </w:r>
      <w:proofErr w:type="gramStart"/>
      <w:r>
        <w:rPr>
          <w:rFonts w:ascii="Times New Roman" w:hAnsi="Times New Roman" w:cs="Times New Roman"/>
          <w:sz w:val="24"/>
          <w:szCs w:val="24"/>
        </w:rPr>
        <w:t>…..</w:t>
      </w:r>
      <w:proofErr w:type="gramEnd"/>
      <w:r w:rsidR="00FE1043">
        <w:rPr>
          <w:rFonts w:ascii="Times New Roman" w:hAnsi="Times New Roman" w:cs="Times New Roman"/>
          <w:sz w:val="24"/>
          <w:szCs w:val="24"/>
        </w:rPr>
        <w:t>E</w:t>
      </w:r>
    </w:p>
    <w:p w:rsidRPr="00810C36" w:rsidR="00E05BBB" w:rsidP="00F01C6B" w:rsidRDefault="00E05BBB" w14:paraId="58413C08" w14:textId="45EE8C1A">
      <w:pPr>
        <w:widowControl w:val="0"/>
        <w:tabs>
          <w:tab w:val="right" w:leader="dot" w:pos="9270"/>
          <w:tab w:val="left" w:pos="11520"/>
          <w:tab w:val="left" w:pos="12240"/>
        </w:tabs>
        <w:spacing w:after="0" w:line="240" w:lineRule="auto"/>
        <w:ind w:left="540"/>
        <w:rPr>
          <w:rFonts w:ascii="Times New Roman" w:hAnsi="Times New Roman" w:cs="Times New Roman"/>
          <w:sz w:val="24"/>
          <w:szCs w:val="24"/>
        </w:rPr>
      </w:pPr>
      <w:r>
        <w:rPr>
          <w:rFonts w:ascii="Times New Roman" w:hAnsi="Times New Roman" w:cs="Times New Roman"/>
          <w:sz w:val="24"/>
          <w:szCs w:val="24"/>
        </w:rPr>
        <w:t>Annual Progress &amp; Evaluation Report…………………………………………………</w:t>
      </w:r>
      <w:proofErr w:type="gramStart"/>
      <w:r>
        <w:rPr>
          <w:rFonts w:ascii="Times New Roman" w:hAnsi="Times New Roman" w:cs="Times New Roman"/>
          <w:sz w:val="24"/>
          <w:szCs w:val="24"/>
        </w:rPr>
        <w:t>…..</w:t>
      </w:r>
      <w:proofErr w:type="gramEnd"/>
      <w:r w:rsidR="00FE1043">
        <w:rPr>
          <w:rFonts w:ascii="Times New Roman" w:hAnsi="Times New Roman" w:cs="Times New Roman"/>
          <w:sz w:val="24"/>
          <w:szCs w:val="24"/>
        </w:rPr>
        <w:t>F</w:t>
      </w:r>
    </w:p>
    <w:p w:rsidRPr="00810C36" w:rsidR="00B96536" w:rsidP="00F01C6B" w:rsidRDefault="00B96536" w14:paraId="482398E3" w14:textId="77777777">
      <w:pPr>
        <w:spacing w:after="0" w:line="240" w:lineRule="auto"/>
        <w:rPr>
          <w:rFonts w:ascii="Times New Roman" w:hAnsi="Times New Roman" w:cs="Times New Roman"/>
          <w:sz w:val="24"/>
          <w:szCs w:val="24"/>
        </w:rPr>
      </w:pPr>
    </w:p>
    <w:p w:rsidRPr="00810C36" w:rsidR="00B96536" w:rsidP="00F01C6B" w:rsidRDefault="00B96536" w14:paraId="18AD1136" w14:textId="77777777">
      <w:pPr>
        <w:spacing w:after="0" w:line="240" w:lineRule="auto"/>
        <w:rPr>
          <w:rFonts w:ascii="Times New Roman" w:hAnsi="Times New Roman" w:cs="Times New Roman"/>
          <w:sz w:val="24"/>
          <w:szCs w:val="24"/>
        </w:rPr>
      </w:pPr>
    </w:p>
    <w:p w:rsidRPr="00810C36" w:rsidR="00B96536" w:rsidP="00F01C6B" w:rsidRDefault="00B96536" w14:paraId="427A08CD" w14:textId="77777777">
      <w:pPr>
        <w:spacing w:after="0" w:line="240" w:lineRule="auto"/>
        <w:rPr>
          <w:rFonts w:ascii="Times New Roman" w:hAnsi="Times New Roman" w:cs="Times New Roman"/>
          <w:sz w:val="24"/>
          <w:szCs w:val="24"/>
        </w:rPr>
      </w:pPr>
    </w:p>
    <w:p w:rsidR="00B96536" w:rsidP="00F01C6B" w:rsidRDefault="00B96536" w14:paraId="5EB0858D" w14:textId="7EBFDC31">
      <w:pPr>
        <w:widowControl w:val="0"/>
        <w:tabs>
          <w:tab w:val="right" w:leader="dot" w:pos="9270"/>
          <w:tab w:val="left" w:pos="11520"/>
          <w:tab w:val="left" w:pos="12240"/>
        </w:tabs>
        <w:spacing w:after="0" w:line="240" w:lineRule="auto"/>
        <w:rPr>
          <w:rFonts w:ascii="Times New Roman" w:hAnsi="Times New Roman" w:cs="Times New Roman"/>
          <w:sz w:val="24"/>
          <w:szCs w:val="24"/>
        </w:rPr>
      </w:pPr>
    </w:p>
    <w:p w:rsidR="000814D8" w:rsidP="00F01C6B" w:rsidRDefault="000814D8" w14:paraId="216F3DB6" w14:textId="76A5ED9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Pr="00775452" w:rsidR="00355FE2" w:rsidP="006027CC" w:rsidRDefault="7B05F179" w14:paraId="6E49F82B" w14:textId="09C71592">
      <w:pPr>
        <w:pStyle w:val="Heading2"/>
      </w:pPr>
      <w:bookmarkStart w:name="_Toc1334201243" w:id="56"/>
      <w:r>
        <w:t xml:space="preserve">Appendix </w:t>
      </w:r>
      <w:r w:rsidR="1BABC235">
        <w:t>A</w:t>
      </w:r>
      <w:r w:rsidR="3F791EF6">
        <w:t xml:space="preserve"> – Doctoral Committee Form</w:t>
      </w:r>
      <w:bookmarkEnd w:id="56"/>
    </w:p>
    <w:p w:rsidRPr="001A3EB1" w:rsidR="00355FE2" w:rsidP="00F01C6B" w:rsidRDefault="004F01B7" w14:paraId="63386497" w14:textId="24FA45EE">
      <w:pPr>
        <w:spacing w:after="0" w:line="240" w:lineRule="auto"/>
        <w:rPr>
          <w:sz w:val="20"/>
          <w:szCs w:val="20"/>
        </w:rPr>
      </w:pPr>
      <w:r>
        <w:rPr>
          <w:noProof/>
        </w:rPr>
        <w:drawing>
          <wp:inline distT="0" distB="0" distL="0" distR="0" wp14:anchorId="30598C4F" wp14:editId="76688C29">
            <wp:extent cx="5838825" cy="7477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838825" cy="7477125"/>
                    </a:xfrm>
                    <a:prstGeom prst="rect">
                      <a:avLst/>
                    </a:prstGeom>
                  </pic:spPr>
                </pic:pic>
              </a:graphicData>
            </a:graphic>
          </wp:inline>
        </w:drawing>
      </w:r>
    </w:p>
    <w:p w:rsidR="006445B1" w:rsidP="00F01C6B" w:rsidRDefault="006445B1" w14:paraId="5BD3D590" w14:textId="1E91A84B">
      <w:pPr>
        <w:widowControl w:val="0"/>
        <w:tabs>
          <w:tab w:val="right" w:leader="dot" w:pos="9270"/>
          <w:tab w:val="left" w:pos="11520"/>
          <w:tab w:val="left" w:pos="12240"/>
        </w:tabs>
        <w:spacing w:after="0" w:line="240" w:lineRule="auto"/>
        <w:rPr>
          <w:rFonts w:ascii="Times New Roman" w:hAnsi="Times New Roman" w:cs="Times New Roman"/>
          <w:sz w:val="24"/>
          <w:szCs w:val="24"/>
        </w:rPr>
      </w:pPr>
    </w:p>
    <w:p w:rsidRPr="00775452" w:rsidR="000814D8" w:rsidP="371B1A94" w:rsidRDefault="1815A007" w14:paraId="54F1F81F" w14:textId="113335BD">
      <w:pPr>
        <w:pStyle w:val="Heading2"/>
      </w:pPr>
      <w:bookmarkStart w:name="_Toc170523176" w:id="57"/>
      <w:r>
        <w:t xml:space="preserve">Appendix </w:t>
      </w:r>
      <w:r w:rsidR="1BABC235">
        <w:t>B</w:t>
      </w:r>
      <w:r w:rsidR="3F791EF6">
        <w:t xml:space="preserve"> – Admission to Candidacy Form</w:t>
      </w:r>
      <w:bookmarkEnd w:id="57"/>
    </w:p>
    <w:p w:rsidR="000814D8" w:rsidP="00F01C6B" w:rsidRDefault="00746810" w14:paraId="74644F2A" w14:textId="6218F6F2">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72C67E00" wp14:editId="67A33B56">
            <wp:extent cx="6000750" cy="77736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6000750" cy="7773670"/>
                    </a:xfrm>
                    <a:prstGeom prst="rect">
                      <a:avLst/>
                    </a:prstGeom>
                  </pic:spPr>
                </pic:pic>
              </a:graphicData>
            </a:graphic>
          </wp:inline>
        </w:drawing>
      </w:r>
    </w:p>
    <w:p w:rsidR="000814D8" w:rsidP="00F01C6B" w:rsidRDefault="000814D8" w14:paraId="4980EFD5" w14:textId="00BA6C38">
      <w:pPr>
        <w:widowControl w:val="0"/>
        <w:tabs>
          <w:tab w:val="right" w:leader="dot" w:pos="9270"/>
          <w:tab w:val="left" w:pos="11520"/>
          <w:tab w:val="left" w:pos="12240"/>
        </w:tabs>
        <w:spacing w:after="0" w:line="240" w:lineRule="auto"/>
        <w:rPr>
          <w:rFonts w:ascii="Times New Roman" w:hAnsi="Times New Roman" w:cs="Times New Roman"/>
          <w:sz w:val="24"/>
          <w:szCs w:val="24"/>
        </w:rPr>
      </w:pPr>
    </w:p>
    <w:p w:rsidR="000814D8" w:rsidP="00F01C6B" w:rsidRDefault="00746810" w14:paraId="0AD64D61" w14:textId="0E7D1A49">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70660DAD" wp14:editId="2C6EE4D1">
            <wp:extent cx="6000750" cy="76923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000750" cy="7692390"/>
                    </a:xfrm>
                    <a:prstGeom prst="rect">
                      <a:avLst/>
                    </a:prstGeom>
                  </pic:spPr>
                </pic:pic>
              </a:graphicData>
            </a:graphic>
          </wp:inline>
        </w:drawing>
      </w:r>
    </w:p>
    <w:p w:rsidR="000814D8" w:rsidP="00F01C6B" w:rsidRDefault="00746810" w14:paraId="07AE6555" w14:textId="7094B167">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1366BAFA" wp14:editId="09F21398">
            <wp:extent cx="6000750" cy="7816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6000750" cy="7816850"/>
                    </a:xfrm>
                    <a:prstGeom prst="rect">
                      <a:avLst/>
                    </a:prstGeom>
                  </pic:spPr>
                </pic:pic>
              </a:graphicData>
            </a:graphic>
          </wp:inline>
        </w:drawing>
      </w:r>
    </w:p>
    <w:p w:rsidR="002D6558" w:rsidP="00F01C6B" w:rsidRDefault="002D6558" w14:paraId="54FE2728" w14:textId="275D89D6">
      <w:pPr>
        <w:widowControl w:val="0"/>
        <w:tabs>
          <w:tab w:val="right" w:leader="dot" w:pos="9270"/>
          <w:tab w:val="left" w:pos="11520"/>
          <w:tab w:val="left" w:pos="12240"/>
        </w:tabs>
        <w:spacing w:after="0" w:line="240" w:lineRule="auto"/>
        <w:rPr>
          <w:rFonts w:ascii="Times New Roman" w:hAnsi="Times New Roman" w:cs="Times New Roman"/>
          <w:sz w:val="24"/>
          <w:szCs w:val="24"/>
        </w:rPr>
      </w:pPr>
    </w:p>
    <w:p w:rsidR="00AA339C" w:rsidP="371B1A94" w:rsidRDefault="5ECE42D9" w14:paraId="557D3338" w14:textId="077663B3">
      <w:pPr>
        <w:pStyle w:val="Heading2"/>
        <w:widowControl w:val="0"/>
        <w:tabs>
          <w:tab w:val="right" w:leader="dot" w:pos="9270"/>
          <w:tab w:val="left" w:pos="11520"/>
          <w:tab w:val="left" w:pos="12240"/>
        </w:tabs>
      </w:pPr>
      <w:bookmarkStart w:name="_Toc899740353" w:id="58"/>
      <w:r>
        <w:t xml:space="preserve">Appendix </w:t>
      </w:r>
      <w:r w:rsidR="1BABC235">
        <w:t>C</w:t>
      </w:r>
      <w:r w:rsidR="3F791EF6">
        <w:t xml:space="preserve"> – Schedule of Dissertation Defense</w:t>
      </w:r>
      <w:bookmarkEnd w:id="58"/>
    </w:p>
    <w:p w:rsidR="00AA339C" w:rsidP="00746810" w:rsidRDefault="00171023" w14:paraId="74C51C33" w14:textId="65C3DBCD">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14F03583" wp14:editId="6272787E">
            <wp:extent cx="6000750" cy="77768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000750" cy="7776845"/>
                    </a:xfrm>
                    <a:prstGeom prst="rect">
                      <a:avLst/>
                    </a:prstGeom>
                  </pic:spPr>
                </pic:pic>
              </a:graphicData>
            </a:graphic>
          </wp:inline>
        </w:drawing>
      </w:r>
      <w:r w:rsidR="00AA339C">
        <w:rPr>
          <w:rFonts w:ascii="Times New Roman" w:hAnsi="Times New Roman" w:cs="Times New Roman"/>
          <w:sz w:val="24"/>
          <w:szCs w:val="24"/>
        </w:rPr>
        <w:br w:type="page"/>
      </w:r>
    </w:p>
    <w:p w:rsidR="00AA339C" w:rsidP="371B1A94" w:rsidRDefault="5ECE42D9" w14:paraId="34434B38" w14:textId="6044D764">
      <w:pPr>
        <w:pStyle w:val="Heading2"/>
      </w:pPr>
      <w:bookmarkStart w:name="_Toc377608346" w:id="59"/>
      <w:r>
        <w:t xml:space="preserve">Appendix </w:t>
      </w:r>
      <w:r w:rsidR="1BABC235">
        <w:t>D</w:t>
      </w:r>
      <w:r w:rsidR="3F791EF6">
        <w:t xml:space="preserve"> – Leave of Absence Form</w:t>
      </w:r>
      <w:bookmarkEnd w:id="59"/>
    </w:p>
    <w:p w:rsidR="00AA339C" w:rsidP="00F01C6B" w:rsidRDefault="00171023" w14:paraId="3BFDCC03" w14:textId="3DF2A329">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206A2CF8" wp14:editId="00A66304">
            <wp:extent cx="6000750" cy="7793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000750" cy="7793355"/>
                    </a:xfrm>
                    <a:prstGeom prst="rect">
                      <a:avLst/>
                    </a:prstGeom>
                  </pic:spPr>
                </pic:pic>
              </a:graphicData>
            </a:graphic>
          </wp:inline>
        </w:drawing>
      </w:r>
    </w:p>
    <w:p w:rsidR="00AA339C" w:rsidRDefault="00AA339C" w14:paraId="2F362ABF" w14:textId="034E8C05">
      <w:pPr>
        <w:rPr>
          <w:rFonts w:ascii="Times New Roman" w:hAnsi="Times New Roman" w:cs="Times New Roman"/>
          <w:sz w:val="24"/>
          <w:szCs w:val="24"/>
        </w:rPr>
      </w:pPr>
      <w:r>
        <w:rPr>
          <w:rFonts w:ascii="Times New Roman" w:hAnsi="Times New Roman" w:cs="Times New Roman"/>
          <w:sz w:val="24"/>
          <w:szCs w:val="24"/>
        </w:rPr>
        <w:br w:type="page"/>
      </w:r>
    </w:p>
    <w:p w:rsidR="00AA339C" w:rsidP="371B1A94" w:rsidRDefault="5ECE42D9" w14:paraId="775E5FDA" w14:textId="6BFA5F68">
      <w:pPr>
        <w:pStyle w:val="Heading2"/>
      </w:pPr>
      <w:bookmarkStart w:name="_Toc476737288" w:id="60"/>
      <w:r>
        <w:t xml:space="preserve">Appendix </w:t>
      </w:r>
      <w:r w:rsidR="1BABC235">
        <w:t>E</w:t>
      </w:r>
      <w:r w:rsidR="3F791EF6">
        <w:t xml:space="preserve"> – Time Extension Form</w:t>
      </w:r>
      <w:bookmarkEnd w:id="60"/>
    </w:p>
    <w:p w:rsidR="00AA339C" w:rsidP="00F01C6B" w:rsidRDefault="00171023" w14:paraId="7F54FA6E" w14:textId="43BD358D">
      <w:pPr>
        <w:widowControl w:val="0"/>
        <w:tabs>
          <w:tab w:val="right" w:leader="dot" w:pos="9270"/>
          <w:tab w:val="left" w:pos="11520"/>
          <w:tab w:val="left" w:pos="12240"/>
        </w:tabs>
        <w:spacing w:after="0" w:line="240" w:lineRule="auto"/>
        <w:rPr>
          <w:rFonts w:ascii="Times New Roman" w:hAnsi="Times New Roman" w:cs="Times New Roman"/>
          <w:sz w:val="24"/>
          <w:szCs w:val="24"/>
        </w:rPr>
      </w:pPr>
      <w:r>
        <w:rPr>
          <w:noProof/>
        </w:rPr>
        <w:drawing>
          <wp:inline distT="0" distB="0" distL="0" distR="0" wp14:anchorId="4CBC2B81" wp14:editId="08DFC76F">
            <wp:extent cx="6005072" cy="77962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52">
                      <a:extLst>
                        <a:ext uri="{28A0092B-C50C-407E-A947-70E740481C1C}">
                          <a14:useLocalDpi xmlns:a14="http://schemas.microsoft.com/office/drawing/2010/main" val="0"/>
                        </a:ext>
                      </a:extLst>
                    </a:blip>
                    <a:stretch>
                      <a:fillRect/>
                    </a:stretch>
                  </pic:blipFill>
                  <pic:spPr>
                    <a:xfrm>
                      <a:off x="0" y="0"/>
                      <a:ext cx="6005072" cy="7796284"/>
                    </a:xfrm>
                    <a:prstGeom prst="rect">
                      <a:avLst/>
                    </a:prstGeom>
                  </pic:spPr>
                </pic:pic>
              </a:graphicData>
            </a:graphic>
          </wp:inline>
        </w:drawing>
      </w:r>
    </w:p>
    <w:p w:rsidRPr="001510BB" w:rsidR="004718C6" w:rsidP="371B1A94" w:rsidRDefault="7B78849D" w14:paraId="78AE9509" w14:textId="77777777">
      <w:pPr>
        <w:pStyle w:val="Heading1"/>
        <w:rPr>
          <w:bCs/>
          <w:sz w:val="32"/>
          <w:szCs w:val="32"/>
        </w:rPr>
      </w:pPr>
      <w:bookmarkStart w:name="_Toc1672473184" w:id="61"/>
      <w:r>
        <w:t>Doctoral Student Annual Progress &amp; Evaluation Report</w:t>
      </w:r>
      <w:bookmarkEnd w:id="61"/>
    </w:p>
    <w:p w:rsidRPr="00376EE5" w:rsidR="004718C6" w:rsidP="004718C6" w:rsidRDefault="004718C6" w14:paraId="5C986C9C" w14:textId="77777777">
      <w:pPr>
        <w:jc w:val="center"/>
        <w:rPr>
          <w:b/>
        </w:rPr>
      </w:pPr>
    </w:p>
    <w:p w:rsidRPr="001510BB" w:rsidR="004718C6" w:rsidP="004718C6" w:rsidRDefault="004718C6" w14:paraId="5E8B7DB4" w14:textId="77777777">
      <w:pPr>
        <w:jc w:val="center"/>
        <w:rPr>
          <w:bCs/>
        </w:rPr>
      </w:pPr>
      <w:r w:rsidRPr="001510BB">
        <w:rPr>
          <w:bCs/>
        </w:rPr>
        <w:t>Ph.D. Educational Psychology and Research</w:t>
      </w:r>
    </w:p>
    <w:p w:rsidRPr="001510BB" w:rsidR="004718C6" w:rsidP="004718C6" w:rsidRDefault="004718C6" w14:paraId="286244D9" w14:textId="77777777">
      <w:pPr>
        <w:jc w:val="center"/>
        <w:rPr>
          <w:bCs/>
        </w:rPr>
      </w:pPr>
      <w:r w:rsidRPr="001510BB">
        <w:rPr>
          <w:bCs/>
        </w:rPr>
        <w:t>Adult Learning Concentration</w:t>
      </w:r>
    </w:p>
    <w:p w:rsidRPr="001510BB" w:rsidR="004718C6" w:rsidP="004718C6" w:rsidRDefault="004718C6" w14:paraId="5CF8063B" w14:textId="77777777">
      <w:pPr>
        <w:jc w:val="center"/>
        <w:rPr>
          <w:bCs/>
        </w:rPr>
      </w:pPr>
      <w:r w:rsidRPr="001510BB">
        <w:rPr>
          <w:bCs/>
        </w:rPr>
        <w:t>Department of Educational Psychology and Counseling</w:t>
      </w:r>
    </w:p>
    <w:p w:rsidRPr="001510BB" w:rsidR="004718C6" w:rsidP="004718C6" w:rsidRDefault="004718C6" w14:paraId="3213F7A0" w14:textId="77777777">
      <w:pPr>
        <w:jc w:val="center"/>
        <w:rPr>
          <w:bCs/>
        </w:rPr>
      </w:pPr>
      <w:r w:rsidRPr="001510BB">
        <w:rPr>
          <w:bCs/>
        </w:rPr>
        <w:t>The University of Tennessee, Knoxville</w:t>
      </w:r>
    </w:p>
    <w:p w:rsidR="004718C6" w:rsidP="004718C6" w:rsidRDefault="004718C6" w14:paraId="430F8812" w14:textId="77777777">
      <w:pPr>
        <w:jc w:val="center"/>
      </w:pPr>
    </w:p>
    <w:p w:rsidR="004718C6" w:rsidP="004718C6" w:rsidRDefault="006C768F" w14:paraId="07542BC6" w14:textId="44239BE1">
      <w:pPr>
        <w:rPr>
          <w:b/>
        </w:rPr>
      </w:pPr>
      <w:r>
        <w:rPr>
          <w:b/>
        </w:rPr>
        <w:t xml:space="preserve">Date </w:t>
      </w:r>
    </w:p>
    <w:p w:rsidRPr="00376EE5" w:rsidR="004718C6" w:rsidP="004718C6" w:rsidRDefault="004718C6" w14:paraId="3DE2A848" w14:textId="4389B2E5">
      <w:pPr>
        <w:rPr>
          <w:b/>
        </w:rPr>
      </w:pPr>
      <w:r>
        <w:rPr>
          <w:b/>
        </w:rPr>
        <w:t xml:space="preserve">Student </w:t>
      </w:r>
      <w:r w:rsidRPr="00376EE5">
        <w:rPr>
          <w:b/>
        </w:rPr>
        <w:t>Name:</w:t>
      </w:r>
      <w:r w:rsidRPr="00376EE5">
        <w:rPr>
          <w:b/>
        </w:rPr>
        <w:tab/>
      </w:r>
      <w:r w:rsidRPr="00376EE5">
        <w:rPr>
          <w:b/>
        </w:rPr>
        <w:tab/>
      </w:r>
      <w:r w:rsidRPr="00376EE5">
        <w:rPr>
          <w:b/>
        </w:rPr>
        <w:tab/>
      </w:r>
      <w:r w:rsidRPr="00376EE5">
        <w:rPr>
          <w:b/>
        </w:rPr>
        <w:tab/>
      </w:r>
      <w:r w:rsidRPr="00376EE5">
        <w:rPr>
          <w:b/>
        </w:rPr>
        <w:tab/>
      </w:r>
      <w:r w:rsidRPr="00376EE5">
        <w:rPr>
          <w:b/>
        </w:rPr>
        <w:tab/>
      </w:r>
      <w:r w:rsidR="006C768F">
        <w:rPr>
          <w:b/>
        </w:rPr>
        <w:t>Cohort</w:t>
      </w:r>
      <w:r w:rsidRPr="00376EE5">
        <w:rPr>
          <w:b/>
        </w:rPr>
        <w:t>:</w:t>
      </w:r>
      <w:r w:rsidR="006C768F">
        <w:rPr>
          <w:b/>
        </w:rPr>
        <w:t xml:space="preserve"> </w:t>
      </w:r>
    </w:p>
    <w:p w:rsidR="004718C6" w:rsidP="004718C6" w:rsidRDefault="004718C6" w14:paraId="3B5EA028" w14:textId="77777777">
      <w:pPr>
        <w:pBdr>
          <w:top w:val="single" w:color="auto" w:sz="4" w:space="1"/>
        </w:pBdr>
        <w:ind w:right="-450"/>
        <w:rPr>
          <w:b/>
        </w:rPr>
      </w:pPr>
    </w:p>
    <w:p w:rsidR="004718C6" w:rsidP="004718C6" w:rsidRDefault="004718C6" w14:paraId="3832FBBE" w14:textId="0F61CBBF">
      <w:pPr>
        <w:ind w:right="-450"/>
        <w:rPr>
          <w:bCs/>
        </w:rPr>
      </w:pPr>
      <w:r w:rsidRPr="001A32BA">
        <w:rPr>
          <w:b/>
        </w:rPr>
        <w:t xml:space="preserve">Program </w:t>
      </w:r>
      <w:r w:rsidR="006C768F">
        <w:rPr>
          <w:b/>
        </w:rPr>
        <w:t xml:space="preserve">progress </w:t>
      </w:r>
      <w:r w:rsidRPr="001A32BA">
        <w:rPr>
          <w:b/>
        </w:rPr>
        <w:t>Summary</w:t>
      </w:r>
    </w:p>
    <w:p w:rsidR="006C768F" w:rsidP="006C768F" w:rsidRDefault="006C768F" w14:paraId="4E25F7DA" w14:textId="27519397">
      <w:pPr>
        <w:pStyle w:val="ListParagraph"/>
        <w:numPr>
          <w:ilvl w:val="0"/>
          <w:numId w:val="41"/>
        </w:numPr>
        <w:rPr>
          <w:rFonts w:ascii="Times New Roman" w:hAnsi="Times New Roman" w:cs="Times New Roman"/>
        </w:rPr>
      </w:pPr>
      <w:r w:rsidRPr="006C768F">
        <w:rPr>
          <w:rFonts w:ascii="Times New Roman" w:hAnsi="Times New Roman" w:cs="Times New Roman"/>
        </w:rPr>
        <w:t xml:space="preserve">Courses completed: </w:t>
      </w:r>
    </w:p>
    <w:p w:rsidR="006C768F" w:rsidP="006C768F" w:rsidRDefault="006C768F" w14:paraId="7FFF63BD" w14:textId="77777777">
      <w:pPr>
        <w:rPr>
          <w:rFonts w:ascii="Times New Roman" w:hAnsi="Times New Roman" w:cs="Times New Roman"/>
        </w:rPr>
      </w:pPr>
    </w:p>
    <w:p w:rsidRPr="006C768F" w:rsidR="006C768F" w:rsidP="006C768F" w:rsidRDefault="006C768F" w14:paraId="6BC48FA5" w14:textId="77777777">
      <w:pPr>
        <w:rPr>
          <w:rFonts w:ascii="Times New Roman" w:hAnsi="Times New Roman" w:cs="Times New Roman"/>
        </w:rPr>
      </w:pPr>
    </w:p>
    <w:p w:rsidRPr="006C768F" w:rsidR="004718C6" w:rsidP="006C768F" w:rsidRDefault="004718C6" w14:paraId="490543E3" w14:textId="251FCE4C">
      <w:pPr>
        <w:pStyle w:val="ListParagraph"/>
        <w:numPr>
          <w:ilvl w:val="0"/>
          <w:numId w:val="41"/>
        </w:numPr>
        <w:ind w:right="-990"/>
        <w:rPr>
          <w:rFonts w:ascii="Times New Roman" w:hAnsi="Times New Roman" w:cs="Times New Roman"/>
        </w:rPr>
      </w:pPr>
      <w:r w:rsidRPr="006C768F">
        <w:rPr>
          <w:rFonts w:ascii="Times New Roman" w:hAnsi="Times New Roman" w:cs="Times New Roman"/>
        </w:rPr>
        <w:t xml:space="preserve">Comps status: </w:t>
      </w:r>
    </w:p>
    <w:p w:rsidRPr="006C768F" w:rsidR="004718C6" w:rsidP="006C768F" w:rsidRDefault="004718C6" w14:paraId="6A0A44E3" w14:textId="0F1E5331">
      <w:pPr>
        <w:pStyle w:val="ListParagraph"/>
        <w:numPr>
          <w:ilvl w:val="0"/>
          <w:numId w:val="41"/>
        </w:numPr>
        <w:rPr>
          <w:rFonts w:ascii="Times New Roman" w:hAnsi="Times New Roman" w:cs="Times New Roman"/>
        </w:rPr>
      </w:pPr>
      <w:r w:rsidRPr="006C768F">
        <w:rPr>
          <w:rFonts w:ascii="Times New Roman" w:hAnsi="Times New Roman" w:cs="Times New Roman"/>
        </w:rPr>
        <w:t xml:space="preserve">Prospectus </w:t>
      </w:r>
      <w:r w:rsidR="006C768F">
        <w:rPr>
          <w:rFonts w:ascii="Times New Roman" w:hAnsi="Times New Roman" w:cs="Times New Roman"/>
        </w:rPr>
        <w:t>status</w:t>
      </w:r>
    </w:p>
    <w:p w:rsidRPr="006C768F" w:rsidR="004718C6" w:rsidP="006C768F" w:rsidRDefault="004718C6" w14:paraId="2701A81C" w14:textId="532052A7">
      <w:pPr>
        <w:pStyle w:val="ListParagraph"/>
        <w:numPr>
          <w:ilvl w:val="0"/>
          <w:numId w:val="41"/>
        </w:numPr>
        <w:rPr>
          <w:rFonts w:ascii="Times New Roman" w:hAnsi="Times New Roman" w:cs="Times New Roman"/>
        </w:rPr>
      </w:pPr>
      <w:r w:rsidRPr="006C768F">
        <w:rPr>
          <w:rFonts w:ascii="Times New Roman" w:hAnsi="Times New Roman" w:cs="Times New Roman"/>
        </w:rPr>
        <w:t xml:space="preserve">Dissertation </w:t>
      </w:r>
      <w:r w:rsidR="006C768F">
        <w:rPr>
          <w:rFonts w:ascii="Times New Roman" w:hAnsi="Times New Roman" w:cs="Times New Roman"/>
        </w:rPr>
        <w:t>status</w:t>
      </w:r>
    </w:p>
    <w:p w:rsidRPr="006C768F" w:rsidR="004718C6" w:rsidP="004718C6" w:rsidRDefault="004718C6" w14:paraId="059B0661" w14:textId="77777777">
      <w:pPr>
        <w:ind w:right="-810"/>
        <w:rPr>
          <w:rFonts w:ascii="Times New Roman" w:hAnsi="Times New Roman" w:cs="Times New Roman"/>
          <w:bCs/>
        </w:rPr>
      </w:pPr>
    </w:p>
    <w:p w:rsidRPr="00E12C44" w:rsidR="004718C6" w:rsidP="004718C6" w:rsidRDefault="004718C6" w14:paraId="2750604D" w14:textId="77777777">
      <w:pPr>
        <w:ind w:right="-810"/>
        <w:rPr>
          <w:bCs/>
        </w:rPr>
      </w:pPr>
      <w:r w:rsidRPr="00E12C44">
        <w:rPr>
          <w:b/>
        </w:rPr>
        <w:t>Adviser</w:t>
      </w:r>
      <w:r>
        <w:rPr>
          <w:b/>
        </w:rPr>
        <w:t>’s</w:t>
      </w:r>
      <w:r w:rsidRPr="00E12C44">
        <w:rPr>
          <w:b/>
        </w:rPr>
        <w:t xml:space="preserve"> Comments</w:t>
      </w:r>
      <w:r>
        <w:rPr>
          <w:b/>
        </w:rPr>
        <w:t xml:space="preserve"> and Suggestions </w:t>
      </w:r>
      <w:r w:rsidRPr="00E12C44">
        <w:rPr>
          <w:bCs/>
        </w:rPr>
        <w:t>for next year/semester</w:t>
      </w:r>
    </w:p>
    <w:p w:rsidR="004718C6" w:rsidP="004718C6" w:rsidRDefault="004718C6" w14:paraId="518B3221" w14:textId="77777777">
      <w:pPr>
        <w:ind w:right="-810"/>
        <w:rPr>
          <w:bCs/>
        </w:rPr>
      </w:pPr>
    </w:p>
    <w:p w:rsidR="004718C6" w:rsidP="004718C6" w:rsidRDefault="004718C6" w14:paraId="640EF2C1" w14:textId="77777777">
      <w:pPr>
        <w:ind w:right="-810"/>
        <w:rPr>
          <w:bCs/>
        </w:rPr>
      </w:pPr>
    </w:p>
    <w:p w:rsidR="004718C6" w:rsidP="004718C6" w:rsidRDefault="004718C6" w14:paraId="54F61ECF" w14:textId="77777777">
      <w:pPr>
        <w:ind w:right="-810"/>
        <w:rPr>
          <w:b/>
        </w:rPr>
      </w:pPr>
    </w:p>
    <w:p w:rsidRPr="006C768F" w:rsidR="004718C6" w:rsidP="004718C6" w:rsidRDefault="004718C6" w14:paraId="4A30CEA6" w14:textId="0A01CE3D">
      <w:pPr>
        <w:ind w:right="-810"/>
        <w:rPr>
          <w:bCs/>
        </w:rPr>
      </w:pPr>
      <w:r>
        <w:rPr>
          <w:b/>
        </w:rPr>
        <w:t xml:space="preserve">Academic </w:t>
      </w:r>
      <w:r w:rsidRPr="001A32BA">
        <w:rPr>
          <w:b/>
        </w:rPr>
        <w:t xml:space="preserve">Goals </w:t>
      </w:r>
      <w:r w:rsidRPr="001C5014">
        <w:rPr>
          <w:bCs/>
        </w:rPr>
        <w:t xml:space="preserve">(may include </w:t>
      </w:r>
      <w:r>
        <w:rPr>
          <w:bCs/>
        </w:rPr>
        <w:t xml:space="preserve">academic conference </w:t>
      </w:r>
      <w:r w:rsidRPr="001C5014">
        <w:rPr>
          <w:bCs/>
        </w:rPr>
        <w:t>presentations</w:t>
      </w:r>
      <w:r>
        <w:rPr>
          <w:bCs/>
        </w:rPr>
        <w:t xml:space="preserve"> - sole and/or co-author; journal article writing/publication; participating</w:t>
      </w:r>
      <w:r w:rsidRPr="00BB114B">
        <w:rPr>
          <w:bCs/>
        </w:rPr>
        <w:t xml:space="preserve"> </w:t>
      </w:r>
      <w:r>
        <w:rPr>
          <w:bCs/>
        </w:rPr>
        <w:t>in/lecturing academic workshop</w:t>
      </w:r>
      <w:r w:rsidR="006C768F">
        <w:rPr>
          <w:bCs/>
        </w:rPr>
        <w:t xml:space="preserve">; </w:t>
      </w:r>
      <w:r>
        <w:rPr>
          <w:bCs/>
        </w:rPr>
        <w:t>co-teaching; academic/leadership services)</w:t>
      </w:r>
    </w:p>
    <w:p w:rsidR="004718C6" w:rsidP="004718C6" w:rsidRDefault="004718C6" w14:paraId="09D68F15" w14:textId="69DF4A5D">
      <w:r w:rsidRPr="001A32BA">
        <w:rPr>
          <w:b/>
        </w:rPr>
        <w:t xml:space="preserve">List Up to </w:t>
      </w:r>
      <w:r>
        <w:rPr>
          <w:b/>
        </w:rPr>
        <w:t xml:space="preserve">FIVE (5) - </w:t>
      </w:r>
      <w:r>
        <w:t xml:space="preserve">You may add additional using extra sheets </w:t>
      </w:r>
      <w:proofErr w:type="gramStart"/>
      <w:r>
        <w:t>and also</w:t>
      </w:r>
      <w:proofErr w:type="gramEnd"/>
      <w:r>
        <w:t xml:space="preserve"> to describe and explain each area further if </w:t>
      </w:r>
      <w:r w:rsidR="00B67D37">
        <w:t xml:space="preserve">you </w:t>
      </w:r>
      <w:r>
        <w:t xml:space="preserve">wish. </w:t>
      </w:r>
    </w:p>
    <w:p w:rsidR="004718C6" w:rsidP="004718C6" w:rsidRDefault="004718C6" w14:paraId="073BDE2B" w14:textId="77777777">
      <w:pPr>
        <w:ind w:right="-810"/>
        <w:rPr>
          <w:b/>
        </w:rPr>
      </w:pPr>
    </w:p>
    <w:p w:rsidR="004718C6" w:rsidP="004718C6" w:rsidRDefault="004718C6" w14:paraId="1EC6BA51" w14:textId="77777777">
      <w:pPr>
        <w:ind w:right="-810"/>
        <w:rPr>
          <w:b/>
        </w:rPr>
      </w:pPr>
      <w:r>
        <w:rPr>
          <w:b/>
        </w:rPr>
        <w:t>1.</w:t>
      </w:r>
    </w:p>
    <w:p w:rsidR="004718C6" w:rsidP="004718C6" w:rsidRDefault="004718C6" w14:paraId="48E66CB9" w14:textId="77777777">
      <w:pPr>
        <w:ind w:right="-810"/>
        <w:rPr>
          <w:b/>
        </w:rPr>
      </w:pPr>
    </w:p>
    <w:p w:rsidR="004718C6" w:rsidP="004718C6" w:rsidRDefault="004718C6" w14:paraId="4AE5D0FE" w14:textId="77777777">
      <w:pPr>
        <w:ind w:right="-810"/>
        <w:rPr>
          <w:b/>
        </w:rPr>
      </w:pPr>
      <w:r>
        <w:rPr>
          <w:b/>
        </w:rPr>
        <w:t>2.</w:t>
      </w:r>
    </w:p>
    <w:p w:rsidR="004718C6" w:rsidP="004718C6" w:rsidRDefault="004718C6" w14:paraId="6D8F8DAB" w14:textId="77777777">
      <w:pPr>
        <w:ind w:right="-810"/>
        <w:rPr>
          <w:b/>
        </w:rPr>
      </w:pPr>
    </w:p>
    <w:p w:rsidR="004718C6" w:rsidP="004718C6" w:rsidRDefault="004718C6" w14:paraId="373ABA74" w14:textId="77777777">
      <w:pPr>
        <w:ind w:right="-810"/>
        <w:rPr>
          <w:b/>
        </w:rPr>
      </w:pPr>
      <w:r>
        <w:rPr>
          <w:b/>
        </w:rPr>
        <w:t>3.</w:t>
      </w:r>
    </w:p>
    <w:p w:rsidR="004718C6" w:rsidP="004718C6" w:rsidRDefault="004718C6" w14:paraId="630FCC2E" w14:textId="77777777">
      <w:pPr>
        <w:ind w:right="-810"/>
        <w:rPr>
          <w:b/>
        </w:rPr>
      </w:pPr>
    </w:p>
    <w:p w:rsidR="004718C6" w:rsidP="004718C6" w:rsidRDefault="004718C6" w14:paraId="7018EAF5" w14:textId="77777777">
      <w:pPr>
        <w:ind w:right="-810"/>
        <w:rPr>
          <w:b/>
        </w:rPr>
      </w:pPr>
      <w:r>
        <w:rPr>
          <w:b/>
        </w:rPr>
        <w:t>4.</w:t>
      </w:r>
    </w:p>
    <w:p w:rsidR="004718C6" w:rsidP="004718C6" w:rsidRDefault="004718C6" w14:paraId="5BACDA22" w14:textId="77777777">
      <w:pPr>
        <w:ind w:right="-810"/>
        <w:rPr>
          <w:b/>
        </w:rPr>
      </w:pPr>
    </w:p>
    <w:p w:rsidRPr="001A32BA" w:rsidR="004718C6" w:rsidP="004718C6" w:rsidRDefault="004718C6" w14:paraId="06FAA893" w14:textId="4F75222C">
      <w:pPr>
        <w:ind w:right="-810"/>
        <w:rPr>
          <w:b/>
        </w:rPr>
      </w:pPr>
      <w:r>
        <w:rPr>
          <w:b/>
        </w:rPr>
        <w:t>5.</w:t>
      </w:r>
    </w:p>
    <w:p w:rsidR="004718C6" w:rsidP="004718C6" w:rsidRDefault="004718C6" w14:paraId="5921D4B6" w14:textId="77777777">
      <w:pPr>
        <w:rPr>
          <w:b/>
        </w:rPr>
      </w:pPr>
    </w:p>
    <w:p w:rsidRPr="00E12C44" w:rsidR="004718C6" w:rsidP="004718C6" w:rsidRDefault="004718C6" w14:paraId="01EA24A2" w14:textId="1639A838">
      <w:pPr>
        <w:rPr>
          <w:b/>
        </w:rPr>
      </w:pPr>
      <w:r w:rsidRPr="00E12C44">
        <w:rPr>
          <w:b/>
        </w:rPr>
        <w:t xml:space="preserve">Self-Assessment </w:t>
      </w:r>
      <w:r>
        <w:rPr>
          <w:b/>
        </w:rPr>
        <w:t xml:space="preserve">of </w:t>
      </w:r>
      <w:r w:rsidRPr="00E12C44">
        <w:rPr>
          <w:b/>
        </w:rPr>
        <w:t xml:space="preserve">Achievement </w:t>
      </w:r>
      <w:r>
        <w:rPr>
          <w:b/>
        </w:rPr>
        <w:t xml:space="preserve">– </w:t>
      </w:r>
      <w:r>
        <w:t xml:space="preserve">add sheets to describe and explain each area further if </w:t>
      </w:r>
      <w:r w:rsidR="00D812E8">
        <w:t xml:space="preserve">you </w:t>
      </w:r>
      <w:r>
        <w:t xml:space="preserve">wish. </w:t>
      </w:r>
    </w:p>
    <w:p w:rsidR="006C768F" w:rsidP="006C768F" w:rsidRDefault="006C768F" w14:paraId="1E7191FF" w14:textId="5889B082">
      <w:r>
        <w:t>If this is your first semester in the program, your evaluations will occur next year. However, it's important to discuss them with your adviser.</w:t>
      </w:r>
    </w:p>
    <w:p w:rsidR="004718C6" w:rsidP="004718C6" w:rsidRDefault="004718C6" w14:paraId="0E8C1E84" w14:textId="77777777">
      <w:pPr>
        <w:ind w:right="-810"/>
        <w:rPr>
          <w:b/>
        </w:rPr>
      </w:pPr>
    </w:p>
    <w:p w:rsidRPr="00E12C44" w:rsidR="004718C6" w:rsidP="004718C6" w:rsidRDefault="004718C6" w14:paraId="307B6242" w14:textId="77777777">
      <w:pPr>
        <w:ind w:right="-810"/>
        <w:rPr>
          <w:bCs/>
        </w:rPr>
      </w:pPr>
      <w:r w:rsidRPr="00E12C44">
        <w:rPr>
          <w:bCs/>
        </w:rPr>
        <w:tab/>
      </w:r>
      <w:r w:rsidRPr="00E12C44">
        <w:rPr>
          <w:bCs/>
        </w:rPr>
        <w:t xml:space="preserve">Not Met Exp. (NME); </w:t>
      </w:r>
      <w:r>
        <w:rPr>
          <w:bCs/>
        </w:rPr>
        <w:tab/>
      </w:r>
      <w:r w:rsidRPr="00E12C44">
        <w:rPr>
          <w:bCs/>
        </w:rPr>
        <w:t xml:space="preserve">Met Exp. (ME); </w:t>
      </w:r>
      <w:r>
        <w:rPr>
          <w:bCs/>
        </w:rPr>
        <w:tab/>
      </w:r>
      <w:r w:rsidRPr="00E12C44">
        <w:rPr>
          <w:bCs/>
        </w:rPr>
        <w:t xml:space="preserve">Exceed Exp. (EE); </w:t>
      </w:r>
      <w:r>
        <w:rPr>
          <w:bCs/>
        </w:rPr>
        <w:tab/>
      </w:r>
      <w:r>
        <w:rPr>
          <w:bCs/>
        </w:rPr>
        <w:t xml:space="preserve">   </w:t>
      </w:r>
      <w:r w:rsidRPr="00E12C44">
        <w:rPr>
          <w:bCs/>
        </w:rPr>
        <w:t xml:space="preserve">In </w:t>
      </w:r>
      <w:proofErr w:type="gramStart"/>
      <w:r w:rsidRPr="00E12C44">
        <w:rPr>
          <w:bCs/>
        </w:rPr>
        <w:t>process</w:t>
      </w:r>
      <w:proofErr w:type="gramEnd"/>
    </w:p>
    <w:p w:rsidR="004718C6" w:rsidP="004718C6" w:rsidRDefault="004718C6" w14:paraId="08754038" w14:textId="77777777">
      <w:pPr>
        <w:pStyle w:val="ListParagraph"/>
        <w:numPr>
          <w:ilvl w:val="0"/>
          <w:numId w:val="33"/>
        </w:numPr>
        <w:ind w:left="360"/>
      </w:pPr>
    </w:p>
    <w:p w:rsidR="004718C6" w:rsidP="004718C6" w:rsidRDefault="004718C6" w14:paraId="152D4757" w14:textId="77777777">
      <w:pPr>
        <w:ind w:left="360" w:hanging="360"/>
      </w:pPr>
    </w:p>
    <w:p w:rsidR="004718C6" w:rsidP="004718C6" w:rsidRDefault="004718C6" w14:paraId="0516816B" w14:textId="77777777">
      <w:pPr>
        <w:pStyle w:val="ListParagraph"/>
        <w:numPr>
          <w:ilvl w:val="0"/>
          <w:numId w:val="33"/>
        </w:numPr>
        <w:ind w:left="360"/>
      </w:pPr>
    </w:p>
    <w:p w:rsidR="004718C6" w:rsidP="004718C6" w:rsidRDefault="004718C6" w14:paraId="4B6F8ACF" w14:textId="77777777">
      <w:pPr>
        <w:ind w:left="360" w:hanging="360"/>
      </w:pPr>
    </w:p>
    <w:p w:rsidR="004718C6" w:rsidP="004718C6" w:rsidRDefault="004718C6" w14:paraId="112D1619" w14:textId="77777777">
      <w:pPr>
        <w:pStyle w:val="ListParagraph"/>
        <w:numPr>
          <w:ilvl w:val="0"/>
          <w:numId w:val="33"/>
        </w:numPr>
        <w:ind w:left="360"/>
      </w:pPr>
    </w:p>
    <w:p w:rsidR="004718C6" w:rsidP="004718C6" w:rsidRDefault="004718C6" w14:paraId="09B569F8" w14:textId="77777777">
      <w:pPr>
        <w:ind w:left="360" w:hanging="360"/>
      </w:pPr>
    </w:p>
    <w:p w:rsidR="004718C6" w:rsidP="004718C6" w:rsidRDefault="004718C6" w14:paraId="0FAEFB01" w14:textId="77777777">
      <w:pPr>
        <w:pStyle w:val="ListParagraph"/>
        <w:numPr>
          <w:ilvl w:val="0"/>
          <w:numId w:val="33"/>
        </w:numPr>
        <w:ind w:left="360"/>
      </w:pPr>
    </w:p>
    <w:p w:rsidR="004718C6" w:rsidP="004718C6" w:rsidRDefault="004718C6" w14:paraId="46E019C6" w14:textId="77777777">
      <w:pPr>
        <w:ind w:left="360" w:hanging="360"/>
        <w:rPr>
          <w:b/>
        </w:rPr>
      </w:pPr>
    </w:p>
    <w:p w:rsidRPr="00E12C44" w:rsidR="004718C6" w:rsidP="004718C6" w:rsidRDefault="004718C6" w14:paraId="1E49948D" w14:textId="77777777">
      <w:pPr>
        <w:pStyle w:val="ListParagraph"/>
        <w:numPr>
          <w:ilvl w:val="0"/>
          <w:numId w:val="33"/>
        </w:numPr>
        <w:ind w:left="360"/>
        <w:rPr>
          <w:b/>
        </w:rPr>
      </w:pPr>
    </w:p>
    <w:p w:rsidR="004718C6" w:rsidP="004718C6" w:rsidRDefault="004718C6" w14:paraId="07D4B3FA" w14:textId="77777777">
      <w:pPr>
        <w:rPr>
          <w:b/>
        </w:rPr>
      </w:pPr>
    </w:p>
    <w:p w:rsidRPr="00E12C44" w:rsidR="004718C6" w:rsidP="004718C6" w:rsidRDefault="004718C6" w14:paraId="06092DA1" w14:textId="77777777">
      <w:pPr>
        <w:ind w:right="-810"/>
        <w:rPr>
          <w:bCs/>
        </w:rPr>
      </w:pPr>
      <w:r w:rsidRPr="00E12C44">
        <w:rPr>
          <w:b/>
        </w:rPr>
        <w:t>Adviser Comments</w:t>
      </w:r>
      <w:r>
        <w:rPr>
          <w:b/>
        </w:rPr>
        <w:t xml:space="preserve"> and Suggestions </w:t>
      </w:r>
    </w:p>
    <w:p w:rsidR="004718C6" w:rsidP="004718C6" w:rsidRDefault="004718C6" w14:paraId="2928289F" w14:textId="77777777">
      <w:pPr>
        <w:rPr>
          <w:b/>
        </w:rPr>
      </w:pPr>
    </w:p>
    <w:p w:rsidR="004718C6" w:rsidP="004718C6" w:rsidRDefault="004718C6" w14:paraId="04AB18E8" w14:textId="77777777">
      <w:pPr>
        <w:rPr>
          <w:b/>
        </w:rPr>
      </w:pPr>
    </w:p>
    <w:p w:rsidR="004718C6" w:rsidP="004718C6" w:rsidRDefault="004718C6" w14:paraId="32E73826" w14:textId="77777777">
      <w:pPr>
        <w:rPr>
          <w:b/>
        </w:rPr>
      </w:pPr>
    </w:p>
    <w:p w:rsidRPr="00376EE5" w:rsidR="004718C6" w:rsidP="004718C6" w:rsidRDefault="004718C6" w14:paraId="262799F3" w14:textId="226B7D4C">
      <w:pPr>
        <w:rPr>
          <w:b/>
        </w:rPr>
      </w:pPr>
      <w:proofErr w:type="gramStart"/>
      <w:r>
        <w:rPr>
          <w:b/>
        </w:rPr>
        <w:t xml:space="preserve">Future </w:t>
      </w:r>
      <w:r w:rsidRPr="00376EE5">
        <w:rPr>
          <w:b/>
        </w:rPr>
        <w:t>Plans</w:t>
      </w:r>
      <w:proofErr w:type="gramEnd"/>
      <w:r w:rsidRPr="00376EE5">
        <w:rPr>
          <w:b/>
        </w:rPr>
        <w:t xml:space="preserve">/Goals </w:t>
      </w:r>
      <w:r>
        <w:rPr>
          <w:b/>
        </w:rPr>
        <w:t xml:space="preserve">Identified </w:t>
      </w:r>
      <w:r w:rsidRPr="00376EE5">
        <w:rPr>
          <w:b/>
        </w:rPr>
        <w:t>(List Up to FIVE)</w:t>
      </w:r>
    </w:p>
    <w:p w:rsidR="004718C6" w:rsidP="004718C6" w:rsidRDefault="004718C6" w14:paraId="5849D12C" w14:textId="77777777"/>
    <w:p w:rsidR="004718C6" w:rsidP="004718C6" w:rsidRDefault="004718C6" w14:paraId="22EA7348" w14:textId="77777777">
      <w:pPr>
        <w:pStyle w:val="ListParagraph"/>
        <w:numPr>
          <w:ilvl w:val="0"/>
          <w:numId w:val="34"/>
        </w:numPr>
        <w:ind w:left="450" w:hanging="450"/>
      </w:pPr>
    </w:p>
    <w:p w:rsidR="004718C6" w:rsidP="004718C6" w:rsidRDefault="004718C6" w14:paraId="17555305" w14:textId="77777777">
      <w:pPr>
        <w:ind w:left="450" w:hanging="450"/>
      </w:pPr>
    </w:p>
    <w:p w:rsidR="004718C6" w:rsidP="004718C6" w:rsidRDefault="004718C6" w14:paraId="3F5EB3B1" w14:textId="77777777">
      <w:pPr>
        <w:pStyle w:val="ListParagraph"/>
        <w:numPr>
          <w:ilvl w:val="0"/>
          <w:numId w:val="34"/>
        </w:numPr>
        <w:ind w:left="450" w:hanging="450"/>
      </w:pPr>
    </w:p>
    <w:p w:rsidR="004718C6" w:rsidP="004718C6" w:rsidRDefault="004718C6" w14:paraId="2F207514" w14:textId="77777777">
      <w:pPr>
        <w:ind w:left="450" w:hanging="450"/>
      </w:pPr>
    </w:p>
    <w:p w:rsidR="004718C6" w:rsidP="004718C6" w:rsidRDefault="004718C6" w14:paraId="0B3849B3" w14:textId="77777777">
      <w:pPr>
        <w:pStyle w:val="ListParagraph"/>
        <w:numPr>
          <w:ilvl w:val="0"/>
          <w:numId w:val="34"/>
        </w:numPr>
        <w:ind w:left="450" w:hanging="450"/>
      </w:pPr>
    </w:p>
    <w:p w:rsidR="004718C6" w:rsidP="004718C6" w:rsidRDefault="004718C6" w14:paraId="09700BCE" w14:textId="77777777">
      <w:pPr>
        <w:ind w:left="450" w:hanging="450"/>
      </w:pPr>
    </w:p>
    <w:p w:rsidR="004718C6" w:rsidP="004718C6" w:rsidRDefault="004718C6" w14:paraId="2A81A505" w14:textId="77777777">
      <w:pPr>
        <w:pStyle w:val="ListParagraph"/>
        <w:numPr>
          <w:ilvl w:val="0"/>
          <w:numId w:val="34"/>
        </w:numPr>
        <w:ind w:left="450" w:hanging="450"/>
      </w:pPr>
    </w:p>
    <w:p w:rsidR="004718C6" w:rsidP="004718C6" w:rsidRDefault="004718C6" w14:paraId="4AA479B9" w14:textId="77777777">
      <w:pPr>
        <w:ind w:left="450" w:hanging="450"/>
      </w:pPr>
    </w:p>
    <w:p w:rsidR="004718C6" w:rsidP="004718C6" w:rsidRDefault="004718C6" w14:paraId="22DE7DEF" w14:textId="77777777">
      <w:pPr>
        <w:pStyle w:val="ListParagraph"/>
        <w:numPr>
          <w:ilvl w:val="0"/>
          <w:numId w:val="34"/>
        </w:numPr>
        <w:ind w:left="450" w:hanging="450"/>
      </w:pPr>
    </w:p>
    <w:p w:rsidR="004718C6" w:rsidP="004718C6" w:rsidRDefault="004718C6" w14:paraId="4C91F77D" w14:textId="77777777">
      <w:pPr>
        <w:ind w:left="450" w:hanging="450"/>
      </w:pPr>
    </w:p>
    <w:p w:rsidRPr="00E12C44" w:rsidR="004718C6" w:rsidP="004718C6" w:rsidRDefault="004718C6" w14:paraId="16D0630F" w14:textId="77777777">
      <w:pPr>
        <w:ind w:right="-810"/>
        <w:rPr>
          <w:bCs/>
        </w:rPr>
      </w:pPr>
      <w:r w:rsidRPr="00E12C44">
        <w:rPr>
          <w:b/>
        </w:rPr>
        <w:t>Adviser Comments</w:t>
      </w:r>
      <w:r>
        <w:rPr>
          <w:b/>
        </w:rPr>
        <w:t xml:space="preserve"> and Suggestions </w:t>
      </w:r>
    </w:p>
    <w:p w:rsidR="004718C6" w:rsidP="004718C6" w:rsidRDefault="004718C6" w14:paraId="5374F876" w14:textId="77777777">
      <w:pPr>
        <w:rPr>
          <w:b/>
          <w:bCs/>
        </w:rPr>
      </w:pPr>
    </w:p>
    <w:p w:rsidR="004718C6" w:rsidP="004718C6" w:rsidRDefault="004718C6" w14:paraId="496CA1AE" w14:textId="77777777">
      <w:pPr>
        <w:rPr>
          <w:b/>
          <w:bCs/>
        </w:rPr>
      </w:pPr>
    </w:p>
    <w:p w:rsidR="004718C6" w:rsidP="004718C6" w:rsidRDefault="004718C6" w14:paraId="67836FBE" w14:textId="77777777">
      <w:pPr>
        <w:rPr>
          <w:b/>
          <w:bCs/>
        </w:rPr>
      </w:pPr>
    </w:p>
    <w:p w:rsidR="004718C6" w:rsidP="004718C6" w:rsidRDefault="004718C6" w14:paraId="3862BC91" w14:textId="77777777">
      <w:pPr>
        <w:rPr>
          <w:b/>
          <w:bCs/>
        </w:rPr>
      </w:pPr>
    </w:p>
    <w:p w:rsidR="004718C6" w:rsidP="004718C6" w:rsidRDefault="004718C6" w14:paraId="3EE8D9C6" w14:textId="77777777">
      <w:pPr>
        <w:rPr>
          <w:b/>
          <w:bCs/>
        </w:rPr>
      </w:pPr>
    </w:p>
    <w:p w:rsidR="004718C6" w:rsidP="004718C6" w:rsidRDefault="004718C6" w14:paraId="05F74545" w14:textId="77777777">
      <w:pPr>
        <w:rPr>
          <w:b/>
        </w:rPr>
      </w:pPr>
      <w:r w:rsidRPr="001510BB">
        <w:rPr>
          <w:b/>
          <w:bCs/>
        </w:rPr>
        <w:t>Student Signature _________________</w:t>
      </w:r>
      <w:r w:rsidRPr="001510BB">
        <w:rPr>
          <w:b/>
          <w:bCs/>
        </w:rPr>
        <w:tab/>
      </w:r>
      <w:r>
        <w:rPr>
          <w:b/>
          <w:bCs/>
        </w:rPr>
        <w:t xml:space="preserve">     </w:t>
      </w:r>
      <w:r w:rsidRPr="001510BB">
        <w:rPr>
          <w:b/>
          <w:bCs/>
        </w:rPr>
        <w:t>Advisor Signature ____________________</w:t>
      </w:r>
      <w:r w:rsidRPr="001510BB">
        <w:rPr>
          <w:b/>
        </w:rPr>
        <w:t xml:space="preserve"> </w:t>
      </w:r>
    </w:p>
    <w:p w:rsidR="004718C6" w:rsidP="004718C6" w:rsidRDefault="004718C6" w14:paraId="7A290E5A" w14:textId="77777777">
      <w:pPr>
        <w:rPr>
          <w:b/>
        </w:rPr>
      </w:pPr>
    </w:p>
    <w:p w:rsidR="004718C6" w:rsidP="004718C6" w:rsidRDefault="004718C6" w14:paraId="14188BEF" w14:textId="77777777">
      <w:pPr>
        <w:rPr>
          <w:b/>
        </w:rPr>
      </w:pPr>
    </w:p>
    <w:p w:rsidRPr="00376EE5" w:rsidR="004718C6" w:rsidP="004718C6" w:rsidRDefault="004718C6" w14:paraId="0CBCFF68" w14:textId="77777777">
      <w:pPr>
        <w:rPr>
          <w:b/>
        </w:rPr>
      </w:pPr>
      <w:r w:rsidRPr="00376EE5">
        <w:rPr>
          <w:b/>
        </w:rPr>
        <w:t>Date</w:t>
      </w:r>
      <w:r>
        <w:rPr>
          <w:b/>
        </w:rPr>
        <w:tab/>
      </w:r>
      <w:r>
        <w:rPr>
          <w:b/>
        </w:rPr>
        <w:tab/>
      </w:r>
      <w:r>
        <w:rPr>
          <w:b/>
        </w:rPr>
        <w:tab/>
      </w:r>
      <w:r>
        <w:rPr>
          <w:b/>
        </w:rPr>
        <w:tab/>
      </w:r>
      <w:r>
        <w:rPr>
          <w:b/>
        </w:rPr>
        <w:tab/>
      </w:r>
      <w:r>
        <w:rPr>
          <w:b/>
        </w:rPr>
        <w:tab/>
      </w:r>
      <w:r>
        <w:rPr>
          <w:b/>
        </w:rPr>
        <w:t xml:space="preserve">     </w:t>
      </w:r>
      <w:r>
        <w:rPr>
          <w:b/>
        </w:rPr>
        <w:tab/>
      </w:r>
      <w:r>
        <w:rPr>
          <w:b/>
        </w:rPr>
        <w:tab/>
      </w:r>
      <w:proofErr w:type="spellStart"/>
      <w:r w:rsidRPr="00376EE5">
        <w:rPr>
          <w:b/>
        </w:rPr>
        <w:t>Date</w:t>
      </w:r>
      <w:proofErr w:type="spellEnd"/>
    </w:p>
    <w:p w:rsidRPr="00376EE5" w:rsidR="004718C6" w:rsidP="004718C6" w:rsidRDefault="004718C6" w14:paraId="499EF95F" w14:textId="77777777">
      <w:pPr>
        <w:rPr>
          <w:b/>
        </w:rPr>
      </w:pPr>
      <w:r>
        <w:rPr>
          <w:b/>
        </w:rPr>
        <w:tab/>
      </w:r>
    </w:p>
    <w:p w:rsidR="004718C6" w:rsidP="004718C6" w:rsidRDefault="004718C6" w14:paraId="72D17B03" w14:textId="77777777">
      <w:pPr>
        <w:ind w:right="-630"/>
        <w:rPr>
          <w:b/>
          <w:bCs/>
        </w:rPr>
      </w:pPr>
    </w:p>
    <w:p w:rsidR="004718C6" w:rsidP="004718C6" w:rsidRDefault="004718C6" w14:paraId="6969298F" w14:textId="77777777">
      <w:pPr>
        <w:ind w:right="-630"/>
        <w:rPr>
          <w:b/>
          <w:bCs/>
        </w:rPr>
      </w:pPr>
      <w:r>
        <w:rPr>
          <w:b/>
          <w:bCs/>
        </w:rPr>
        <w:t>Program Coordinator Signature _________________________</w:t>
      </w:r>
      <w:r w:rsidRPr="004D67F6">
        <w:rPr>
          <w:b/>
          <w:bCs/>
        </w:rPr>
        <w:t xml:space="preserve"> </w:t>
      </w:r>
      <w:r>
        <w:rPr>
          <w:b/>
          <w:bCs/>
        </w:rPr>
        <w:t>Date</w:t>
      </w:r>
    </w:p>
    <w:p w:rsidR="00746810" w:rsidP="00E05BBB" w:rsidRDefault="00746810" w14:paraId="4937C260" w14:textId="79D2299D">
      <w:pPr>
        <w:spacing w:after="0"/>
        <w:rPr>
          <w:b/>
        </w:rPr>
      </w:pPr>
    </w:p>
    <w:p w:rsidR="00746810" w:rsidP="00E05BBB" w:rsidRDefault="00746810" w14:paraId="122CAA12" w14:textId="1C61FC9F">
      <w:pPr>
        <w:spacing w:after="0"/>
        <w:rPr>
          <w:b/>
        </w:rPr>
      </w:pPr>
    </w:p>
    <w:sectPr w:rsidR="00746810" w:rsidSect="007507E7">
      <w:footerReference w:type="even" r:id="rId53"/>
      <w:footerReference w:type="default" r:id="rId54"/>
      <w:pgSz w:w="12240" w:h="15840" w:orient="portrait"/>
      <w:pgMar w:top="1440" w:right="1440" w:bottom="1440" w:left="135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5EB3" w:rsidP="008302C5" w:rsidRDefault="009E5EB3" w14:paraId="558A16EE" w14:textId="77777777">
      <w:pPr>
        <w:spacing w:after="0" w:line="240" w:lineRule="auto"/>
      </w:pPr>
      <w:r>
        <w:separator/>
      </w:r>
    </w:p>
  </w:endnote>
  <w:endnote w:type="continuationSeparator" w:id="0">
    <w:p w:rsidR="009E5EB3" w:rsidP="008302C5" w:rsidRDefault="009E5EB3" w14:paraId="38F327DD" w14:textId="77777777">
      <w:pPr>
        <w:spacing w:after="0" w:line="240" w:lineRule="auto"/>
      </w:pPr>
      <w:r>
        <w:continuationSeparator/>
      </w:r>
    </w:p>
  </w:endnote>
  <w:endnote w:type="continuationNotice" w:id="1">
    <w:p w:rsidR="009E5EB3" w:rsidRDefault="009E5EB3" w14:paraId="210FD6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501" w:rsidP="00BB7E73" w:rsidRDefault="00311501" w14:paraId="52E24098" w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1501" w:rsidP="008302C5" w:rsidRDefault="00311501" w14:paraId="4CD4F55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501" w:rsidP="00BB7E73" w:rsidRDefault="00311501" w14:paraId="44DC6D05" w14:textId="3F866EC5">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11501" w:rsidP="008302C5" w:rsidRDefault="00311501" w14:paraId="574F3FD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5EB3" w:rsidP="008302C5" w:rsidRDefault="009E5EB3" w14:paraId="3EA4045F" w14:textId="77777777">
      <w:pPr>
        <w:spacing w:after="0" w:line="240" w:lineRule="auto"/>
      </w:pPr>
      <w:r>
        <w:separator/>
      </w:r>
    </w:p>
  </w:footnote>
  <w:footnote w:type="continuationSeparator" w:id="0">
    <w:p w:rsidR="009E5EB3" w:rsidP="008302C5" w:rsidRDefault="009E5EB3" w14:paraId="39E7FC44" w14:textId="77777777">
      <w:pPr>
        <w:spacing w:after="0" w:line="240" w:lineRule="auto"/>
      </w:pPr>
      <w:r>
        <w:continuationSeparator/>
      </w:r>
    </w:p>
  </w:footnote>
  <w:footnote w:type="continuationNotice" w:id="1">
    <w:p w:rsidR="009E5EB3" w:rsidRDefault="009E5EB3" w14:paraId="1D6F6CB5"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C6WHB0BOP1Zph" int2:id="2OymVaLh">
      <int2:state int2:type="AugLoop_Text_Critique" int2:value="Rejected"/>
    </int2:textHash>
    <int2:bookmark int2:bookmarkName="_Int_hCbg6KM2" int2:invalidationBookmarkName="" int2:hashCode="ROVEwKCXpx4EQy" int2:id="qunZPeJZ">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A7"/>
    <w:multiLevelType w:val="multilevel"/>
    <w:tmpl w:val="1E0AE29A"/>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5786F86"/>
    <w:multiLevelType w:val="hybridMultilevel"/>
    <w:tmpl w:val="64DE1C28"/>
    <w:lvl w:ilvl="0" w:tplc="AEA6A82C">
      <w:start w:val="1"/>
      <w:numFmt w:val="bullet"/>
      <w:lvlText w:val="•"/>
      <w:lvlJc w:val="left"/>
      <w:pPr>
        <w:ind w:left="10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19ECE5E2">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A8B6F336">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1A2451EA">
      <w:start w:val="1"/>
      <w:numFmt w:val="bullet"/>
      <w:lvlText w:val="•"/>
      <w:lvlJc w:val="left"/>
      <w:pPr>
        <w:ind w:left="288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E586D768">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47421C78">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966052E4">
      <w:start w:val="1"/>
      <w:numFmt w:val="bullet"/>
      <w:lvlText w:val="•"/>
      <w:lvlJc w:val="left"/>
      <w:pPr>
        <w:ind w:left="5040"/>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54AA5B7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3A52DC34">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07614A81"/>
    <w:multiLevelType w:val="hybridMultilevel"/>
    <w:tmpl w:val="0F1AB9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A95F08"/>
    <w:multiLevelType w:val="hybridMultilevel"/>
    <w:tmpl w:val="0C22D94C"/>
    <w:lvl w:ilvl="0" w:tplc="D56C185C">
      <w:start w:val="1"/>
      <w:numFmt w:val="bullet"/>
      <w:lvlText w:val=""/>
      <w:lvlJc w:val="left"/>
      <w:pPr>
        <w:ind w:left="1260" w:hanging="360"/>
      </w:pPr>
      <w:rPr>
        <w:rFonts w:hint="default" w:ascii="Symbol" w:hAnsi="Symbol" w:eastAsia="Segoe UI Symbol" w:cs="Segoe UI Symbol"/>
        <w:b w:val="0"/>
        <w:i w:val="0"/>
        <w:strike w:val="0"/>
        <w:dstrike w:val="0"/>
        <w:color w:val="auto"/>
        <w:sz w:val="20"/>
        <w:szCs w:val="20"/>
        <w:u w:val="none" w:color="000000"/>
        <w:vertAlign w:val="baseline"/>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4" w15:restartNumberingAfterBreak="0">
    <w:nsid w:val="0B9032BA"/>
    <w:multiLevelType w:val="multilevel"/>
    <w:tmpl w:val="7FB821B0"/>
    <w:lvl w:ilvl="0">
      <w:start w:val="1"/>
      <w:numFmt w:val="bullet"/>
      <w:lvlText w:val=""/>
      <w:lvlJc w:val="left"/>
      <w:pPr>
        <w:tabs>
          <w:tab w:val="num" w:pos="840"/>
        </w:tabs>
        <w:ind w:left="840" w:hanging="360"/>
      </w:pPr>
      <w:rPr>
        <w:rFonts w:hint="default" w:ascii="Wingdings" w:hAnsi="Wingdings"/>
        <w:sz w:val="20"/>
      </w:rPr>
    </w:lvl>
    <w:lvl w:ilvl="1" w:tentative="1">
      <w:start w:val="1"/>
      <w:numFmt w:val="bullet"/>
      <w:lvlText w:val=""/>
      <w:lvlJc w:val="left"/>
      <w:pPr>
        <w:tabs>
          <w:tab w:val="num" w:pos="1560"/>
        </w:tabs>
        <w:ind w:left="1560" w:hanging="360"/>
      </w:pPr>
      <w:rPr>
        <w:rFonts w:hint="default" w:ascii="Wingdings" w:hAnsi="Wingdings"/>
        <w:sz w:val="20"/>
      </w:rPr>
    </w:lvl>
    <w:lvl w:ilvl="2" w:tentative="1">
      <w:start w:val="1"/>
      <w:numFmt w:val="bullet"/>
      <w:lvlText w:val=""/>
      <w:lvlJc w:val="left"/>
      <w:pPr>
        <w:tabs>
          <w:tab w:val="num" w:pos="2280"/>
        </w:tabs>
        <w:ind w:left="2280" w:hanging="360"/>
      </w:pPr>
      <w:rPr>
        <w:rFonts w:hint="default" w:ascii="Wingdings" w:hAnsi="Wingdings"/>
        <w:sz w:val="20"/>
      </w:rPr>
    </w:lvl>
    <w:lvl w:ilvl="3" w:tentative="1">
      <w:start w:val="1"/>
      <w:numFmt w:val="bullet"/>
      <w:lvlText w:val=""/>
      <w:lvlJc w:val="left"/>
      <w:pPr>
        <w:tabs>
          <w:tab w:val="num" w:pos="3000"/>
        </w:tabs>
        <w:ind w:left="3000" w:hanging="360"/>
      </w:pPr>
      <w:rPr>
        <w:rFonts w:hint="default" w:ascii="Wingdings" w:hAnsi="Wingdings"/>
        <w:sz w:val="20"/>
      </w:rPr>
    </w:lvl>
    <w:lvl w:ilvl="4" w:tentative="1">
      <w:start w:val="1"/>
      <w:numFmt w:val="bullet"/>
      <w:lvlText w:val=""/>
      <w:lvlJc w:val="left"/>
      <w:pPr>
        <w:tabs>
          <w:tab w:val="num" w:pos="3720"/>
        </w:tabs>
        <w:ind w:left="3720" w:hanging="360"/>
      </w:pPr>
      <w:rPr>
        <w:rFonts w:hint="default" w:ascii="Wingdings" w:hAnsi="Wingdings"/>
        <w:sz w:val="20"/>
      </w:rPr>
    </w:lvl>
    <w:lvl w:ilvl="5" w:tentative="1">
      <w:start w:val="1"/>
      <w:numFmt w:val="bullet"/>
      <w:lvlText w:val=""/>
      <w:lvlJc w:val="left"/>
      <w:pPr>
        <w:tabs>
          <w:tab w:val="num" w:pos="4440"/>
        </w:tabs>
        <w:ind w:left="4440" w:hanging="360"/>
      </w:pPr>
      <w:rPr>
        <w:rFonts w:hint="default" w:ascii="Wingdings" w:hAnsi="Wingdings"/>
        <w:sz w:val="20"/>
      </w:rPr>
    </w:lvl>
    <w:lvl w:ilvl="6" w:tentative="1">
      <w:start w:val="1"/>
      <w:numFmt w:val="bullet"/>
      <w:lvlText w:val=""/>
      <w:lvlJc w:val="left"/>
      <w:pPr>
        <w:tabs>
          <w:tab w:val="num" w:pos="5160"/>
        </w:tabs>
        <w:ind w:left="5160" w:hanging="360"/>
      </w:pPr>
      <w:rPr>
        <w:rFonts w:hint="default" w:ascii="Wingdings" w:hAnsi="Wingdings"/>
        <w:sz w:val="20"/>
      </w:rPr>
    </w:lvl>
    <w:lvl w:ilvl="7" w:tentative="1">
      <w:start w:val="1"/>
      <w:numFmt w:val="bullet"/>
      <w:lvlText w:val=""/>
      <w:lvlJc w:val="left"/>
      <w:pPr>
        <w:tabs>
          <w:tab w:val="num" w:pos="5880"/>
        </w:tabs>
        <w:ind w:left="5880" w:hanging="360"/>
      </w:pPr>
      <w:rPr>
        <w:rFonts w:hint="default" w:ascii="Wingdings" w:hAnsi="Wingdings"/>
        <w:sz w:val="20"/>
      </w:rPr>
    </w:lvl>
    <w:lvl w:ilvl="8" w:tentative="1">
      <w:start w:val="1"/>
      <w:numFmt w:val="bullet"/>
      <w:lvlText w:val=""/>
      <w:lvlJc w:val="left"/>
      <w:pPr>
        <w:tabs>
          <w:tab w:val="num" w:pos="6600"/>
        </w:tabs>
        <w:ind w:left="6600" w:hanging="360"/>
      </w:pPr>
      <w:rPr>
        <w:rFonts w:hint="default" w:ascii="Wingdings" w:hAnsi="Wingdings"/>
        <w:sz w:val="20"/>
      </w:rPr>
    </w:lvl>
  </w:abstractNum>
  <w:abstractNum w:abstractNumId="5" w15:restartNumberingAfterBreak="0">
    <w:nsid w:val="0CBD67EC"/>
    <w:multiLevelType w:val="hybridMultilevel"/>
    <w:tmpl w:val="06927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8E36FA"/>
    <w:multiLevelType w:val="multilevel"/>
    <w:tmpl w:val="CBEE22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014627"/>
    <w:multiLevelType w:val="hybridMultilevel"/>
    <w:tmpl w:val="0FFEC3CE"/>
    <w:lvl w:ilvl="0" w:tplc="6C407490">
      <w:start w:val="1"/>
      <w:numFmt w:val="bullet"/>
      <w:lvlText w:val="§"/>
      <w:lvlJc w:val="left"/>
      <w:pPr>
        <w:ind w:left="10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5DF4D464">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BF3C10D6">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3B9400D4">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04D0E804">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76AAC9B6">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CBCCED9E">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891A3530">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D64E2304">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8" w15:restartNumberingAfterBreak="0">
    <w:nsid w:val="2349645A"/>
    <w:multiLevelType w:val="hybridMultilevel"/>
    <w:tmpl w:val="1DC6A48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745F5E"/>
    <w:multiLevelType w:val="multilevel"/>
    <w:tmpl w:val="C5E6AE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C160ED4"/>
    <w:multiLevelType w:val="hybridMultilevel"/>
    <w:tmpl w:val="2BC8EA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695199"/>
    <w:multiLevelType w:val="hybridMultilevel"/>
    <w:tmpl w:val="46F23918"/>
    <w:lvl w:ilvl="0" w:tplc="04090005">
      <w:start w:val="1"/>
      <w:numFmt w:val="bullet"/>
      <w:lvlText w:val=""/>
      <w:lvlJc w:val="left"/>
      <w:pPr>
        <w:ind w:left="720" w:hanging="360"/>
      </w:pPr>
      <w:rPr>
        <w:rFonts w:hint="default" w:ascii="Wingdings" w:hAnsi="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F3B34"/>
    <w:multiLevelType w:val="multilevel"/>
    <w:tmpl w:val="FD1EEB08"/>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58201DF"/>
    <w:multiLevelType w:val="hybridMultilevel"/>
    <w:tmpl w:val="DC7E6BF4"/>
    <w:lvl w:ilvl="0" w:tplc="E8A0FD96">
      <w:start w:val="2"/>
      <w:numFmt w:val="decimal"/>
      <w:lvlText w:val="%1."/>
      <w:lvlJc w:val="left"/>
      <w:pPr>
        <w:ind w:left="58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28D0253E">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AB28D18">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479C896C">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6B18E5CE">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23E984C">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BCE059E">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E5A446BE">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7E423E3A">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4" w15:restartNumberingAfterBreak="0">
    <w:nsid w:val="3B4C0C62"/>
    <w:multiLevelType w:val="multilevel"/>
    <w:tmpl w:val="7E4CA74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E5C1B4E"/>
    <w:multiLevelType w:val="hybridMultilevel"/>
    <w:tmpl w:val="535C76AC"/>
    <w:lvl w:ilvl="0" w:tplc="7F48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108A9"/>
    <w:multiLevelType w:val="multilevel"/>
    <w:tmpl w:val="D3A019B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08852FC"/>
    <w:multiLevelType w:val="multilevel"/>
    <w:tmpl w:val="AA0AB50C"/>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4D315A8"/>
    <w:multiLevelType w:val="hybridMultilevel"/>
    <w:tmpl w:val="E9DA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AE5FB6"/>
    <w:multiLevelType w:val="multilevel"/>
    <w:tmpl w:val="0768683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9645706"/>
    <w:multiLevelType w:val="hybridMultilevel"/>
    <w:tmpl w:val="893EB32A"/>
    <w:lvl w:ilvl="0" w:tplc="D56C185C">
      <w:start w:val="1"/>
      <w:numFmt w:val="bullet"/>
      <w:lvlText w:val=""/>
      <w:lvlJc w:val="left"/>
      <w:pPr>
        <w:ind w:left="720" w:hanging="360"/>
      </w:pPr>
      <w:rPr>
        <w:rFonts w:hint="default" w:ascii="Symbol" w:hAnsi="Symbol" w:eastAsia="Segoe UI Symbol" w:cs="Segoe UI Symbol"/>
        <w:b w:val="0"/>
        <w:i w:val="0"/>
        <w:strike w:val="0"/>
        <w:dstrike w:val="0"/>
        <w:color w:val="auto"/>
        <w:sz w:val="20"/>
        <w:szCs w:val="20"/>
        <w:u w:val="none" w:color="00000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DB61412"/>
    <w:multiLevelType w:val="multilevel"/>
    <w:tmpl w:val="581453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1015505"/>
    <w:multiLevelType w:val="multilevel"/>
    <w:tmpl w:val="B98262B8"/>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1D21AED"/>
    <w:multiLevelType w:val="hybridMultilevel"/>
    <w:tmpl w:val="37483612"/>
    <w:lvl w:ilvl="0" w:tplc="04090001">
      <w:start w:val="1"/>
      <w:numFmt w:val="bullet"/>
      <w:lvlText w:val=""/>
      <w:lvlJc w:val="left"/>
      <w:pPr>
        <w:ind w:left="1075" w:hanging="360"/>
      </w:pPr>
      <w:rPr>
        <w:rFonts w:hint="default" w:ascii="Symbol" w:hAnsi="Symbol"/>
      </w:rPr>
    </w:lvl>
    <w:lvl w:ilvl="1" w:tplc="04090003" w:tentative="1">
      <w:start w:val="1"/>
      <w:numFmt w:val="bullet"/>
      <w:lvlText w:val="o"/>
      <w:lvlJc w:val="left"/>
      <w:pPr>
        <w:ind w:left="1795" w:hanging="360"/>
      </w:pPr>
      <w:rPr>
        <w:rFonts w:hint="default" w:ascii="Courier New" w:hAnsi="Courier New" w:cs="Courier New"/>
      </w:rPr>
    </w:lvl>
    <w:lvl w:ilvl="2" w:tplc="04090005" w:tentative="1">
      <w:start w:val="1"/>
      <w:numFmt w:val="bullet"/>
      <w:lvlText w:val=""/>
      <w:lvlJc w:val="left"/>
      <w:pPr>
        <w:ind w:left="2515" w:hanging="360"/>
      </w:pPr>
      <w:rPr>
        <w:rFonts w:hint="default" w:ascii="Wingdings" w:hAnsi="Wingdings"/>
      </w:rPr>
    </w:lvl>
    <w:lvl w:ilvl="3" w:tplc="04090001" w:tentative="1">
      <w:start w:val="1"/>
      <w:numFmt w:val="bullet"/>
      <w:lvlText w:val=""/>
      <w:lvlJc w:val="left"/>
      <w:pPr>
        <w:ind w:left="3235" w:hanging="360"/>
      </w:pPr>
      <w:rPr>
        <w:rFonts w:hint="default" w:ascii="Symbol" w:hAnsi="Symbol"/>
      </w:rPr>
    </w:lvl>
    <w:lvl w:ilvl="4" w:tplc="04090003" w:tentative="1">
      <w:start w:val="1"/>
      <w:numFmt w:val="bullet"/>
      <w:lvlText w:val="o"/>
      <w:lvlJc w:val="left"/>
      <w:pPr>
        <w:ind w:left="3955" w:hanging="360"/>
      </w:pPr>
      <w:rPr>
        <w:rFonts w:hint="default" w:ascii="Courier New" w:hAnsi="Courier New" w:cs="Courier New"/>
      </w:rPr>
    </w:lvl>
    <w:lvl w:ilvl="5" w:tplc="04090005" w:tentative="1">
      <w:start w:val="1"/>
      <w:numFmt w:val="bullet"/>
      <w:lvlText w:val=""/>
      <w:lvlJc w:val="left"/>
      <w:pPr>
        <w:ind w:left="4675" w:hanging="360"/>
      </w:pPr>
      <w:rPr>
        <w:rFonts w:hint="default" w:ascii="Wingdings" w:hAnsi="Wingdings"/>
      </w:rPr>
    </w:lvl>
    <w:lvl w:ilvl="6" w:tplc="04090001" w:tentative="1">
      <w:start w:val="1"/>
      <w:numFmt w:val="bullet"/>
      <w:lvlText w:val=""/>
      <w:lvlJc w:val="left"/>
      <w:pPr>
        <w:ind w:left="5395" w:hanging="360"/>
      </w:pPr>
      <w:rPr>
        <w:rFonts w:hint="default" w:ascii="Symbol" w:hAnsi="Symbol"/>
      </w:rPr>
    </w:lvl>
    <w:lvl w:ilvl="7" w:tplc="04090003" w:tentative="1">
      <w:start w:val="1"/>
      <w:numFmt w:val="bullet"/>
      <w:lvlText w:val="o"/>
      <w:lvlJc w:val="left"/>
      <w:pPr>
        <w:ind w:left="6115" w:hanging="360"/>
      </w:pPr>
      <w:rPr>
        <w:rFonts w:hint="default" w:ascii="Courier New" w:hAnsi="Courier New" w:cs="Courier New"/>
      </w:rPr>
    </w:lvl>
    <w:lvl w:ilvl="8" w:tplc="04090005" w:tentative="1">
      <w:start w:val="1"/>
      <w:numFmt w:val="bullet"/>
      <w:lvlText w:val=""/>
      <w:lvlJc w:val="left"/>
      <w:pPr>
        <w:ind w:left="6835" w:hanging="360"/>
      </w:pPr>
      <w:rPr>
        <w:rFonts w:hint="default" w:ascii="Wingdings" w:hAnsi="Wingdings"/>
      </w:rPr>
    </w:lvl>
  </w:abstractNum>
  <w:abstractNum w:abstractNumId="24" w15:restartNumberingAfterBreak="0">
    <w:nsid w:val="53AD618E"/>
    <w:multiLevelType w:val="hybridMultilevel"/>
    <w:tmpl w:val="889EA23C"/>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582C5349"/>
    <w:multiLevelType w:val="hybridMultilevel"/>
    <w:tmpl w:val="AB6A9798"/>
    <w:lvl w:ilvl="0" w:tplc="D56C185C">
      <w:start w:val="1"/>
      <w:numFmt w:val="bullet"/>
      <w:lvlText w:val=""/>
      <w:lvlJc w:val="left"/>
      <w:pPr>
        <w:ind w:left="720" w:hanging="360"/>
      </w:pPr>
      <w:rPr>
        <w:rFonts w:hint="default" w:ascii="Symbol" w:hAnsi="Symbol" w:eastAsia="Segoe UI Symbol" w:cs="Segoe UI Symbol"/>
        <w:b w:val="0"/>
        <w:i w:val="0"/>
        <w:strike w:val="0"/>
        <w:dstrike w:val="0"/>
        <w:color w:val="auto"/>
        <w:sz w:val="20"/>
        <w:szCs w:val="20"/>
        <w:u w:val="none" w:color="00000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D530E13"/>
    <w:multiLevelType w:val="multilevel"/>
    <w:tmpl w:val="3D6A70C4"/>
    <w:lvl w:ilvl="0">
      <w:start w:val="1"/>
      <w:numFmt w:val="bullet"/>
      <w:lvlText w:val=""/>
      <w:lvlJc w:val="left"/>
      <w:pPr>
        <w:tabs>
          <w:tab w:val="num" w:pos="1080"/>
        </w:tabs>
        <w:ind w:left="1080" w:hanging="360"/>
      </w:pPr>
      <w:rPr>
        <w:rFonts w:hint="default" w:ascii="Wingdings" w:hAnsi="Wingdings"/>
        <w:sz w:val="20"/>
      </w:rPr>
    </w:lvl>
    <w:lvl w:ilvl="1">
      <w:start w:val="1"/>
      <w:numFmt w:val="bullet"/>
      <w:lvlText w:val=""/>
      <w:lvlJc w:val="left"/>
      <w:pPr>
        <w:tabs>
          <w:tab w:val="num" w:pos="1800"/>
        </w:tabs>
        <w:ind w:left="1800" w:hanging="360"/>
      </w:pPr>
      <w:rPr>
        <w:rFonts w:hint="default" w:ascii="Wingdings" w:hAnsi="Wingdings"/>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27" w15:restartNumberingAfterBreak="0">
    <w:nsid w:val="5D7C22F2"/>
    <w:multiLevelType w:val="multilevel"/>
    <w:tmpl w:val="CEB200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10B2AAC"/>
    <w:multiLevelType w:val="multilevel"/>
    <w:tmpl w:val="51523C3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1124987"/>
    <w:multiLevelType w:val="hybridMultilevel"/>
    <w:tmpl w:val="2AD22A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C4645A"/>
    <w:multiLevelType w:val="multilevel"/>
    <w:tmpl w:val="980ED42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38C3D45"/>
    <w:multiLevelType w:val="hybridMultilevel"/>
    <w:tmpl w:val="9D7E6B22"/>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560944"/>
    <w:multiLevelType w:val="hybridMultilevel"/>
    <w:tmpl w:val="5B30C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C135CD"/>
    <w:multiLevelType w:val="hybridMultilevel"/>
    <w:tmpl w:val="9CFABB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9287332"/>
    <w:multiLevelType w:val="hybridMultilevel"/>
    <w:tmpl w:val="3A94C7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A3957E3"/>
    <w:multiLevelType w:val="multilevel"/>
    <w:tmpl w:val="B76C40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A9C3EC4"/>
    <w:multiLevelType w:val="hybridMultilevel"/>
    <w:tmpl w:val="42C84B32"/>
    <w:lvl w:ilvl="0" w:tplc="50D8ED16">
      <w:start w:val="1"/>
      <w:numFmt w:val="bullet"/>
      <w:lvlText w:val="§"/>
      <w:lvlJc w:val="left"/>
      <w:pPr>
        <w:ind w:left="705"/>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2216F03C">
      <w:start w:val="1"/>
      <w:numFmt w:val="bullet"/>
      <w:lvlText w:val="o"/>
      <w:lvlJc w:val="left"/>
      <w:pPr>
        <w:ind w:left="10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BEF41584">
      <w:start w:val="1"/>
      <w:numFmt w:val="bullet"/>
      <w:lvlText w:val="▪"/>
      <w:lvlJc w:val="left"/>
      <w:pPr>
        <w:ind w:left="18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A8B6E40C">
      <w:start w:val="1"/>
      <w:numFmt w:val="bullet"/>
      <w:lvlText w:val="•"/>
      <w:lvlJc w:val="left"/>
      <w:pPr>
        <w:ind w:left="25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368033FE">
      <w:start w:val="1"/>
      <w:numFmt w:val="bullet"/>
      <w:lvlText w:val="o"/>
      <w:lvlJc w:val="left"/>
      <w:pPr>
        <w:ind w:left="32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04547146">
      <w:start w:val="1"/>
      <w:numFmt w:val="bullet"/>
      <w:lvlText w:val="▪"/>
      <w:lvlJc w:val="left"/>
      <w:pPr>
        <w:ind w:left="39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E64A28D2">
      <w:start w:val="1"/>
      <w:numFmt w:val="bullet"/>
      <w:lvlText w:val="•"/>
      <w:lvlJc w:val="left"/>
      <w:pPr>
        <w:ind w:left="46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63C26FA4">
      <w:start w:val="1"/>
      <w:numFmt w:val="bullet"/>
      <w:lvlText w:val="o"/>
      <w:lvlJc w:val="left"/>
      <w:pPr>
        <w:ind w:left="54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509A9352">
      <w:start w:val="1"/>
      <w:numFmt w:val="bullet"/>
      <w:lvlText w:val="▪"/>
      <w:lvlJc w:val="left"/>
      <w:pPr>
        <w:ind w:left="61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abstractNum w:abstractNumId="37" w15:restartNumberingAfterBreak="0">
    <w:nsid w:val="723C2558"/>
    <w:multiLevelType w:val="multilevel"/>
    <w:tmpl w:val="980ED420"/>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25463E3"/>
    <w:multiLevelType w:val="hybridMultilevel"/>
    <w:tmpl w:val="A768EC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43C6B78"/>
    <w:multiLevelType w:val="hybridMultilevel"/>
    <w:tmpl w:val="663EF5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4A647F7"/>
    <w:multiLevelType w:val="hybridMultilevel"/>
    <w:tmpl w:val="3E48CA90"/>
    <w:lvl w:ilvl="0" w:tplc="D56C185C">
      <w:start w:val="1"/>
      <w:numFmt w:val="bullet"/>
      <w:lvlText w:val=""/>
      <w:lvlJc w:val="left"/>
      <w:pPr>
        <w:ind w:left="720" w:hanging="360"/>
      </w:pPr>
      <w:rPr>
        <w:rFonts w:hint="default" w:ascii="Symbol" w:hAnsi="Symbol" w:eastAsia="Segoe UI Symbol" w:cs="Segoe UI Symbol"/>
        <w:b w:val="0"/>
        <w:i w:val="0"/>
        <w:strike w:val="0"/>
        <w:dstrike w:val="0"/>
        <w:color w:val="auto"/>
        <w:sz w:val="20"/>
        <w:szCs w:val="20"/>
        <w:u w:val="none" w:color="00000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76E0638"/>
    <w:multiLevelType w:val="hybridMultilevel"/>
    <w:tmpl w:val="A2BC84A8"/>
    <w:lvl w:ilvl="0" w:tplc="D56C185C">
      <w:start w:val="1"/>
      <w:numFmt w:val="bullet"/>
      <w:lvlText w:val=""/>
      <w:lvlJc w:val="left"/>
      <w:pPr>
        <w:ind w:left="720" w:hanging="360"/>
      </w:pPr>
      <w:rPr>
        <w:rFonts w:hint="default" w:ascii="Symbol" w:hAnsi="Symbol" w:eastAsia="Segoe UI Symbol" w:cs="Segoe UI Symbol"/>
        <w:b w:val="0"/>
        <w:i w:val="0"/>
        <w:strike w:val="0"/>
        <w:dstrike w:val="0"/>
        <w:color w:val="auto"/>
        <w:sz w:val="20"/>
        <w:szCs w:val="20"/>
        <w:u w:val="none" w:color="000000"/>
        <w:vertAlign w:val="baseline"/>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347565517">
    <w:abstractNumId w:val="15"/>
  </w:num>
  <w:num w:numId="2" w16cid:durableId="1171525166">
    <w:abstractNumId w:val="36"/>
  </w:num>
  <w:num w:numId="3" w16cid:durableId="334840969">
    <w:abstractNumId w:val="7"/>
  </w:num>
  <w:num w:numId="4" w16cid:durableId="682513422">
    <w:abstractNumId w:val="21"/>
  </w:num>
  <w:num w:numId="5" w16cid:durableId="1233276039">
    <w:abstractNumId w:val="17"/>
  </w:num>
  <w:num w:numId="6" w16cid:durableId="71238105">
    <w:abstractNumId w:val="22"/>
  </w:num>
  <w:num w:numId="7" w16cid:durableId="1776824835">
    <w:abstractNumId w:val="27"/>
  </w:num>
  <w:num w:numId="8" w16cid:durableId="1508058743">
    <w:abstractNumId w:val="26"/>
  </w:num>
  <w:num w:numId="9" w16cid:durableId="2086686629">
    <w:abstractNumId w:val="35"/>
  </w:num>
  <w:num w:numId="10" w16cid:durableId="924849707">
    <w:abstractNumId w:val="6"/>
  </w:num>
  <w:num w:numId="11" w16cid:durableId="1374385911">
    <w:abstractNumId w:val="19"/>
  </w:num>
  <w:num w:numId="12" w16cid:durableId="598484514">
    <w:abstractNumId w:val="14"/>
  </w:num>
  <w:num w:numId="13" w16cid:durableId="1489056723">
    <w:abstractNumId w:val="4"/>
  </w:num>
  <w:num w:numId="14" w16cid:durableId="1364401086">
    <w:abstractNumId w:val="16"/>
  </w:num>
  <w:num w:numId="15" w16cid:durableId="802502692">
    <w:abstractNumId w:val="37"/>
  </w:num>
  <w:num w:numId="16" w16cid:durableId="841626091">
    <w:abstractNumId w:val="12"/>
  </w:num>
  <w:num w:numId="17" w16cid:durableId="676539419">
    <w:abstractNumId w:val="33"/>
  </w:num>
  <w:num w:numId="18" w16cid:durableId="413405851">
    <w:abstractNumId w:val="39"/>
  </w:num>
  <w:num w:numId="19" w16cid:durableId="1027489463">
    <w:abstractNumId w:val="1"/>
  </w:num>
  <w:num w:numId="20" w16cid:durableId="1276903927">
    <w:abstractNumId w:val="13"/>
  </w:num>
  <w:num w:numId="21" w16cid:durableId="196817157">
    <w:abstractNumId w:val="32"/>
  </w:num>
  <w:num w:numId="22" w16cid:durableId="1374115462">
    <w:abstractNumId w:val="18"/>
  </w:num>
  <w:num w:numId="23" w16cid:durableId="1676110936">
    <w:abstractNumId w:val="29"/>
  </w:num>
  <w:num w:numId="24" w16cid:durableId="153424669">
    <w:abstractNumId w:val="31"/>
  </w:num>
  <w:num w:numId="25" w16cid:durableId="2055152707">
    <w:abstractNumId w:val="11"/>
  </w:num>
  <w:num w:numId="26" w16cid:durableId="169637752">
    <w:abstractNumId w:val="24"/>
  </w:num>
  <w:num w:numId="27" w16cid:durableId="1160922654">
    <w:abstractNumId w:val="30"/>
  </w:num>
  <w:num w:numId="28" w16cid:durableId="975453338">
    <w:abstractNumId w:val="8"/>
  </w:num>
  <w:num w:numId="29" w16cid:durableId="136149264">
    <w:abstractNumId w:val="2"/>
  </w:num>
  <w:num w:numId="30" w16cid:durableId="2122265291">
    <w:abstractNumId w:val="4"/>
  </w:num>
  <w:num w:numId="31" w16cid:durableId="1826698733">
    <w:abstractNumId w:val="23"/>
  </w:num>
  <w:num w:numId="32" w16cid:durableId="1247374490">
    <w:abstractNumId w:val="5"/>
  </w:num>
  <w:num w:numId="33" w16cid:durableId="489256638">
    <w:abstractNumId w:val="10"/>
  </w:num>
  <w:num w:numId="34" w16cid:durableId="999312144">
    <w:abstractNumId w:val="38"/>
  </w:num>
  <w:num w:numId="35" w16cid:durableId="459810766">
    <w:abstractNumId w:val="9"/>
  </w:num>
  <w:num w:numId="36" w16cid:durableId="1955866114">
    <w:abstractNumId w:val="28"/>
  </w:num>
  <w:num w:numId="37" w16cid:durableId="1270505832">
    <w:abstractNumId w:val="0"/>
  </w:num>
  <w:num w:numId="38" w16cid:durableId="32078866">
    <w:abstractNumId w:val="40"/>
  </w:num>
  <w:num w:numId="39" w16cid:durableId="1669283656">
    <w:abstractNumId w:val="3"/>
  </w:num>
  <w:num w:numId="40" w16cid:durableId="1314067481">
    <w:abstractNumId w:val="20"/>
  </w:num>
  <w:num w:numId="41" w16cid:durableId="637952349">
    <w:abstractNumId w:val="41"/>
  </w:num>
  <w:num w:numId="42" w16cid:durableId="161704007">
    <w:abstractNumId w:val="25"/>
  </w:num>
  <w:num w:numId="43" w16cid:durableId="80956667">
    <w:abstractNumId w:val="3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8"/>
  <w:displayBackgroundShape/>
  <w:activeWritingStyle w:lang="en-US"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57"/>
    <w:rsid w:val="00000000"/>
    <w:rsid w:val="00001EA0"/>
    <w:rsid w:val="0000270C"/>
    <w:rsid w:val="00002DD5"/>
    <w:rsid w:val="00002F82"/>
    <w:rsid w:val="00005CD3"/>
    <w:rsid w:val="000070B4"/>
    <w:rsid w:val="00013959"/>
    <w:rsid w:val="000172C9"/>
    <w:rsid w:val="000201F1"/>
    <w:rsid w:val="000210FD"/>
    <w:rsid w:val="000212BE"/>
    <w:rsid w:val="00023125"/>
    <w:rsid w:val="00023FB7"/>
    <w:rsid w:val="00033A40"/>
    <w:rsid w:val="0003408D"/>
    <w:rsid w:val="000406C8"/>
    <w:rsid w:val="000443F5"/>
    <w:rsid w:val="00045A37"/>
    <w:rsid w:val="0004737C"/>
    <w:rsid w:val="000532A7"/>
    <w:rsid w:val="00053E80"/>
    <w:rsid w:val="00056BE6"/>
    <w:rsid w:val="00056E00"/>
    <w:rsid w:val="00057BA2"/>
    <w:rsid w:val="00057F1D"/>
    <w:rsid w:val="0006240F"/>
    <w:rsid w:val="000629DA"/>
    <w:rsid w:val="000641C3"/>
    <w:rsid w:val="000661B8"/>
    <w:rsid w:val="000670DD"/>
    <w:rsid w:val="00067808"/>
    <w:rsid w:val="00071BA1"/>
    <w:rsid w:val="000720C9"/>
    <w:rsid w:val="00077F82"/>
    <w:rsid w:val="0008061D"/>
    <w:rsid w:val="000814D8"/>
    <w:rsid w:val="00081CA5"/>
    <w:rsid w:val="00086A6A"/>
    <w:rsid w:val="00090FE9"/>
    <w:rsid w:val="00093A8E"/>
    <w:rsid w:val="000B2FFC"/>
    <w:rsid w:val="000B3554"/>
    <w:rsid w:val="000B402D"/>
    <w:rsid w:val="000B6B9E"/>
    <w:rsid w:val="000C57EB"/>
    <w:rsid w:val="000D0F07"/>
    <w:rsid w:val="000D273C"/>
    <w:rsid w:val="000D31BA"/>
    <w:rsid w:val="000D5407"/>
    <w:rsid w:val="000D5489"/>
    <w:rsid w:val="000D5C5A"/>
    <w:rsid w:val="000E01EE"/>
    <w:rsid w:val="000E1FB2"/>
    <w:rsid w:val="000E2755"/>
    <w:rsid w:val="000E734A"/>
    <w:rsid w:val="000F2806"/>
    <w:rsid w:val="000F29E5"/>
    <w:rsid w:val="000F5864"/>
    <w:rsid w:val="000F5D11"/>
    <w:rsid w:val="001011DF"/>
    <w:rsid w:val="001021B9"/>
    <w:rsid w:val="00102E7E"/>
    <w:rsid w:val="00102FA9"/>
    <w:rsid w:val="001045D8"/>
    <w:rsid w:val="0010502F"/>
    <w:rsid w:val="0011209C"/>
    <w:rsid w:val="00113D20"/>
    <w:rsid w:val="0012181E"/>
    <w:rsid w:val="00121CF1"/>
    <w:rsid w:val="001233C1"/>
    <w:rsid w:val="00123B04"/>
    <w:rsid w:val="00127502"/>
    <w:rsid w:val="001312DD"/>
    <w:rsid w:val="00132677"/>
    <w:rsid w:val="0013294A"/>
    <w:rsid w:val="00132AA2"/>
    <w:rsid w:val="00135F32"/>
    <w:rsid w:val="00137257"/>
    <w:rsid w:val="00137275"/>
    <w:rsid w:val="00140CD8"/>
    <w:rsid w:val="001426DC"/>
    <w:rsid w:val="001428D5"/>
    <w:rsid w:val="00142C6D"/>
    <w:rsid w:val="00143F57"/>
    <w:rsid w:val="00144039"/>
    <w:rsid w:val="00145394"/>
    <w:rsid w:val="001457E7"/>
    <w:rsid w:val="00152D13"/>
    <w:rsid w:val="00153814"/>
    <w:rsid w:val="001574E1"/>
    <w:rsid w:val="00162730"/>
    <w:rsid w:val="0016278A"/>
    <w:rsid w:val="0017029D"/>
    <w:rsid w:val="00171023"/>
    <w:rsid w:val="00173AF8"/>
    <w:rsid w:val="0017400B"/>
    <w:rsid w:val="00174562"/>
    <w:rsid w:val="00176203"/>
    <w:rsid w:val="00181A3C"/>
    <w:rsid w:val="0018209F"/>
    <w:rsid w:val="0018293B"/>
    <w:rsid w:val="001838F3"/>
    <w:rsid w:val="0018557F"/>
    <w:rsid w:val="00187E3B"/>
    <w:rsid w:val="00191D6B"/>
    <w:rsid w:val="00193873"/>
    <w:rsid w:val="001A3530"/>
    <w:rsid w:val="001A3716"/>
    <w:rsid w:val="001A3F34"/>
    <w:rsid w:val="001A526D"/>
    <w:rsid w:val="001A61F1"/>
    <w:rsid w:val="001A69D3"/>
    <w:rsid w:val="001B032D"/>
    <w:rsid w:val="001B2B4F"/>
    <w:rsid w:val="001B55F6"/>
    <w:rsid w:val="001B6057"/>
    <w:rsid w:val="001B6F5D"/>
    <w:rsid w:val="001C0DFE"/>
    <w:rsid w:val="001C1282"/>
    <w:rsid w:val="001C1FC9"/>
    <w:rsid w:val="001C34CE"/>
    <w:rsid w:val="001C70BC"/>
    <w:rsid w:val="001C7E05"/>
    <w:rsid w:val="001D2175"/>
    <w:rsid w:val="001D2963"/>
    <w:rsid w:val="001D3077"/>
    <w:rsid w:val="001D5DAE"/>
    <w:rsid w:val="001E02CF"/>
    <w:rsid w:val="001E5C23"/>
    <w:rsid w:val="001E69CA"/>
    <w:rsid w:val="001F01BD"/>
    <w:rsid w:val="001F3520"/>
    <w:rsid w:val="001F6A28"/>
    <w:rsid w:val="00200667"/>
    <w:rsid w:val="002024F7"/>
    <w:rsid w:val="002035C0"/>
    <w:rsid w:val="002045C7"/>
    <w:rsid w:val="00206ACD"/>
    <w:rsid w:val="00210FED"/>
    <w:rsid w:val="00211257"/>
    <w:rsid w:val="00213905"/>
    <w:rsid w:val="00213D23"/>
    <w:rsid w:val="00223B29"/>
    <w:rsid w:val="00224BB0"/>
    <w:rsid w:val="00225D09"/>
    <w:rsid w:val="00227A76"/>
    <w:rsid w:val="00227BD2"/>
    <w:rsid w:val="002314BA"/>
    <w:rsid w:val="0023281E"/>
    <w:rsid w:val="00232ABA"/>
    <w:rsid w:val="002338A6"/>
    <w:rsid w:val="00234BA6"/>
    <w:rsid w:val="00234F48"/>
    <w:rsid w:val="00237786"/>
    <w:rsid w:val="0024162B"/>
    <w:rsid w:val="00241766"/>
    <w:rsid w:val="00243BB5"/>
    <w:rsid w:val="00243EB8"/>
    <w:rsid w:val="0024483C"/>
    <w:rsid w:val="00244A1E"/>
    <w:rsid w:val="00244E74"/>
    <w:rsid w:val="002454D7"/>
    <w:rsid w:val="0025194E"/>
    <w:rsid w:val="00251972"/>
    <w:rsid w:val="0025231D"/>
    <w:rsid w:val="00252ADD"/>
    <w:rsid w:val="00253569"/>
    <w:rsid w:val="00253973"/>
    <w:rsid w:val="00255823"/>
    <w:rsid w:val="00256470"/>
    <w:rsid w:val="0025718C"/>
    <w:rsid w:val="00257F9C"/>
    <w:rsid w:val="00261FAC"/>
    <w:rsid w:val="00264A5E"/>
    <w:rsid w:val="00265222"/>
    <w:rsid w:val="00265967"/>
    <w:rsid w:val="00271811"/>
    <w:rsid w:val="00273164"/>
    <w:rsid w:val="00273191"/>
    <w:rsid w:val="00273B46"/>
    <w:rsid w:val="00276E95"/>
    <w:rsid w:val="002774EC"/>
    <w:rsid w:val="00281D34"/>
    <w:rsid w:val="00283CD3"/>
    <w:rsid w:val="0028776F"/>
    <w:rsid w:val="00287923"/>
    <w:rsid w:val="002927FB"/>
    <w:rsid w:val="00294C39"/>
    <w:rsid w:val="00295F39"/>
    <w:rsid w:val="002A5C96"/>
    <w:rsid w:val="002A6EAF"/>
    <w:rsid w:val="002A7872"/>
    <w:rsid w:val="002B0D4B"/>
    <w:rsid w:val="002B151C"/>
    <w:rsid w:val="002B173C"/>
    <w:rsid w:val="002B1D14"/>
    <w:rsid w:val="002B30E9"/>
    <w:rsid w:val="002B78B2"/>
    <w:rsid w:val="002B7E04"/>
    <w:rsid w:val="002C01FA"/>
    <w:rsid w:val="002C03B6"/>
    <w:rsid w:val="002C04C1"/>
    <w:rsid w:val="002C192F"/>
    <w:rsid w:val="002C4C6B"/>
    <w:rsid w:val="002C5552"/>
    <w:rsid w:val="002D2013"/>
    <w:rsid w:val="002D2429"/>
    <w:rsid w:val="002D4627"/>
    <w:rsid w:val="002D6558"/>
    <w:rsid w:val="002E167A"/>
    <w:rsid w:val="002E1D14"/>
    <w:rsid w:val="002E1F7A"/>
    <w:rsid w:val="002E3BA4"/>
    <w:rsid w:val="002E5241"/>
    <w:rsid w:val="002E544D"/>
    <w:rsid w:val="002E7CFC"/>
    <w:rsid w:val="002F1659"/>
    <w:rsid w:val="002F2DD8"/>
    <w:rsid w:val="002F41B3"/>
    <w:rsid w:val="002F4854"/>
    <w:rsid w:val="002F4B0E"/>
    <w:rsid w:val="002F5201"/>
    <w:rsid w:val="00310FB3"/>
    <w:rsid w:val="00311501"/>
    <w:rsid w:val="00314959"/>
    <w:rsid w:val="00314A0E"/>
    <w:rsid w:val="00317C8E"/>
    <w:rsid w:val="0032234E"/>
    <w:rsid w:val="003223D6"/>
    <w:rsid w:val="00323494"/>
    <w:rsid w:val="003234EF"/>
    <w:rsid w:val="00324C75"/>
    <w:rsid w:val="00331F08"/>
    <w:rsid w:val="00333A14"/>
    <w:rsid w:val="003351FD"/>
    <w:rsid w:val="00335E3C"/>
    <w:rsid w:val="00342535"/>
    <w:rsid w:val="00343261"/>
    <w:rsid w:val="0034763C"/>
    <w:rsid w:val="00355FE2"/>
    <w:rsid w:val="00356863"/>
    <w:rsid w:val="00366514"/>
    <w:rsid w:val="003728BA"/>
    <w:rsid w:val="00377EBB"/>
    <w:rsid w:val="0038066D"/>
    <w:rsid w:val="00380C85"/>
    <w:rsid w:val="003812D8"/>
    <w:rsid w:val="00387818"/>
    <w:rsid w:val="0039178C"/>
    <w:rsid w:val="003935E7"/>
    <w:rsid w:val="003944C8"/>
    <w:rsid w:val="00396982"/>
    <w:rsid w:val="00397566"/>
    <w:rsid w:val="003A146B"/>
    <w:rsid w:val="003A2005"/>
    <w:rsid w:val="003A223E"/>
    <w:rsid w:val="003A28D0"/>
    <w:rsid w:val="003A2E31"/>
    <w:rsid w:val="003A4130"/>
    <w:rsid w:val="003A769E"/>
    <w:rsid w:val="003B526D"/>
    <w:rsid w:val="003B5A1D"/>
    <w:rsid w:val="003B744E"/>
    <w:rsid w:val="003B7ABD"/>
    <w:rsid w:val="003C1F52"/>
    <w:rsid w:val="003C68E9"/>
    <w:rsid w:val="003D1780"/>
    <w:rsid w:val="003D4BF4"/>
    <w:rsid w:val="003D57C0"/>
    <w:rsid w:val="003E5A0E"/>
    <w:rsid w:val="003E6892"/>
    <w:rsid w:val="003E7635"/>
    <w:rsid w:val="003F455C"/>
    <w:rsid w:val="003F4B5C"/>
    <w:rsid w:val="003F50F1"/>
    <w:rsid w:val="0040038C"/>
    <w:rsid w:val="00400610"/>
    <w:rsid w:val="00402D96"/>
    <w:rsid w:val="00403986"/>
    <w:rsid w:val="00404C9E"/>
    <w:rsid w:val="00404D8D"/>
    <w:rsid w:val="00407F97"/>
    <w:rsid w:val="00411156"/>
    <w:rsid w:val="004124E3"/>
    <w:rsid w:val="00415E63"/>
    <w:rsid w:val="00422032"/>
    <w:rsid w:val="00423140"/>
    <w:rsid w:val="004257CA"/>
    <w:rsid w:val="0043335B"/>
    <w:rsid w:val="00433FA8"/>
    <w:rsid w:val="00434433"/>
    <w:rsid w:val="004356D3"/>
    <w:rsid w:val="00441789"/>
    <w:rsid w:val="0044684C"/>
    <w:rsid w:val="00450463"/>
    <w:rsid w:val="00452132"/>
    <w:rsid w:val="00455441"/>
    <w:rsid w:val="00455C39"/>
    <w:rsid w:val="0046371F"/>
    <w:rsid w:val="0047008C"/>
    <w:rsid w:val="004716D3"/>
    <w:rsid w:val="004718C6"/>
    <w:rsid w:val="004768F4"/>
    <w:rsid w:val="00477C1F"/>
    <w:rsid w:val="00477EEA"/>
    <w:rsid w:val="0048257D"/>
    <w:rsid w:val="0048619A"/>
    <w:rsid w:val="00490402"/>
    <w:rsid w:val="00491D2E"/>
    <w:rsid w:val="004977C3"/>
    <w:rsid w:val="004A18F1"/>
    <w:rsid w:val="004A2A00"/>
    <w:rsid w:val="004A3DA0"/>
    <w:rsid w:val="004A3E67"/>
    <w:rsid w:val="004A4444"/>
    <w:rsid w:val="004A6537"/>
    <w:rsid w:val="004B12F0"/>
    <w:rsid w:val="004B2933"/>
    <w:rsid w:val="004B45B0"/>
    <w:rsid w:val="004B48E4"/>
    <w:rsid w:val="004B4FB2"/>
    <w:rsid w:val="004B6961"/>
    <w:rsid w:val="004C2AEE"/>
    <w:rsid w:val="004C2F33"/>
    <w:rsid w:val="004D2565"/>
    <w:rsid w:val="004D537A"/>
    <w:rsid w:val="004D589B"/>
    <w:rsid w:val="004E1536"/>
    <w:rsid w:val="004E21AC"/>
    <w:rsid w:val="004E26F6"/>
    <w:rsid w:val="004E2E67"/>
    <w:rsid w:val="004E4321"/>
    <w:rsid w:val="004E667E"/>
    <w:rsid w:val="004E6F41"/>
    <w:rsid w:val="004F01B7"/>
    <w:rsid w:val="004F2BD3"/>
    <w:rsid w:val="004F4807"/>
    <w:rsid w:val="004F66DC"/>
    <w:rsid w:val="004F6E1E"/>
    <w:rsid w:val="004F7A04"/>
    <w:rsid w:val="00500D5F"/>
    <w:rsid w:val="00501EFC"/>
    <w:rsid w:val="0050203E"/>
    <w:rsid w:val="005021F1"/>
    <w:rsid w:val="00502EF8"/>
    <w:rsid w:val="005048A5"/>
    <w:rsid w:val="00504BF6"/>
    <w:rsid w:val="00505E5B"/>
    <w:rsid w:val="005073E7"/>
    <w:rsid w:val="005078A2"/>
    <w:rsid w:val="00510E09"/>
    <w:rsid w:val="005117A0"/>
    <w:rsid w:val="005132EC"/>
    <w:rsid w:val="0051351A"/>
    <w:rsid w:val="00515667"/>
    <w:rsid w:val="00521DEA"/>
    <w:rsid w:val="00524679"/>
    <w:rsid w:val="00524681"/>
    <w:rsid w:val="00524914"/>
    <w:rsid w:val="00526AE9"/>
    <w:rsid w:val="00527BB0"/>
    <w:rsid w:val="005304A9"/>
    <w:rsid w:val="00531FF5"/>
    <w:rsid w:val="005355A4"/>
    <w:rsid w:val="00535A6F"/>
    <w:rsid w:val="005423A8"/>
    <w:rsid w:val="00545DC7"/>
    <w:rsid w:val="00546A03"/>
    <w:rsid w:val="0055062C"/>
    <w:rsid w:val="0055070F"/>
    <w:rsid w:val="00550AA3"/>
    <w:rsid w:val="00554698"/>
    <w:rsid w:val="00554AB8"/>
    <w:rsid w:val="00554B2E"/>
    <w:rsid w:val="00560A6C"/>
    <w:rsid w:val="005639E3"/>
    <w:rsid w:val="0056432E"/>
    <w:rsid w:val="00572CE7"/>
    <w:rsid w:val="00573C1D"/>
    <w:rsid w:val="00574144"/>
    <w:rsid w:val="00574B7E"/>
    <w:rsid w:val="00577C4D"/>
    <w:rsid w:val="00581105"/>
    <w:rsid w:val="005814EC"/>
    <w:rsid w:val="00581A24"/>
    <w:rsid w:val="005856B8"/>
    <w:rsid w:val="00587FDB"/>
    <w:rsid w:val="005906E7"/>
    <w:rsid w:val="0059186D"/>
    <w:rsid w:val="005919E1"/>
    <w:rsid w:val="00591AD7"/>
    <w:rsid w:val="005920DC"/>
    <w:rsid w:val="00592E3F"/>
    <w:rsid w:val="0059309A"/>
    <w:rsid w:val="005954F7"/>
    <w:rsid w:val="005957B1"/>
    <w:rsid w:val="00596637"/>
    <w:rsid w:val="005A03D5"/>
    <w:rsid w:val="005A3907"/>
    <w:rsid w:val="005A538F"/>
    <w:rsid w:val="005A55EF"/>
    <w:rsid w:val="005A6DE1"/>
    <w:rsid w:val="005B0AE4"/>
    <w:rsid w:val="005B2396"/>
    <w:rsid w:val="005B2D73"/>
    <w:rsid w:val="005B4D07"/>
    <w:rsid w:val="005B61EE"/>
    <w:rsid w:val="005B65B6"/>
    <w:rsid w:val="005C04BD"/>
    <w:rsid w:val="005C6E75"/>
    <w:rsid w:val="005D2A4E"/>
    <w:rsid w:val="005D3D91"/>
    <w:rsid w:val="005D5B97"/>
    <w:rsid w:val="005D5FD7"/>
    <w:rsid w:val="005D628F"/>
    <w:rsid w:val="005D6DBD"/>
    <w:rsid w:val="005E00A6"/>
    <w:rsid w:val="005E0363"/>
    <w:rsid w:val="005E0F17"/>
    <w:rsid w:val="005E24E6"/>
    <w:rsid w:val="005E3065"/>
    <w:rsid w:val="005E6434"/>
    <w:rsid w:val="005F1121"/>
    <w:rsid w:val="005F17B4"/>
    <w:rsid w:val="005F4D3B"/>
    <w:rsid w:val="00600FE4"/>
    <w:rsid w:val="00601640"/>
    <w:rsid w:val="00601972"/>
    <w:rsid w:val="006026D5"/>
    <w:rsid w:val="006027CC"/>
    <w:rsid w:val="006046BD"/>
    <w:rsid w:val="00605416"/>
    <w:rsid w:val="00605B2F"/>
    <w:rsid w:val="00607927"/>
    <w:rsid w:val="006100AA"/>
    <w:rsid w:val="00615A5C"/>
    <w:rsid w:val="00615C47"/>
    <w:rsid w:val="0061656E"/>
    <w:rsid w:val="00616D8B"/>
    <w:rsid w:val="00620A52"/>
    <w:rsid w:val="00622D56"/>
    <w:rsid w:val="00624307"/>
    <w:rsid w:val="00626FBE"/>
    <w:rsid w:val="00631A87"/>
    <w:rsid w:val="006324DB"/>
    <w:rsid w:val="00632727"/>
    <w:rsid w:val="00634022"/>
    <w:rsid w:val="00635D13"/>
    <w:rsid w:val="00643480"/>
    <w:rsid w:val="006445B1"/>
    <w:rsid w:val="00647D05"/>
    <w:rsid w:val="0065072B"/>
    <w:rsid w:val="00652DAC"/>
    <w:rsid w:val="00656053"/>
    <w:rsid w:val="00657400"/>
    <w:rsid w:val="0066030D"/>
    <w:rsid w:val="006606BE"/>
    <w:rsid w:val="00660D27"/>
    <w:rsid w:val="006645D8"/>
    <w:rsid w:val="0066559E"/>
    <w:rsid w:val="00667908"/>
    <w:rsid w:val="006731B3"/>
    <w:rsid w:val="00673BE3"/>
    <w:rsid w:val="00677894"/>
    <w:rsid w:val="006806C6"/>
    <w:rsid w:val="00681301"/>
    <w:rsid w:val="00681603"/>
    <w:rsid w:val="006816A4"/>
    <w:rsid w:val="00684BC3"/>
    <w:rsid w:val="00686B9F"/>
    <w:rsid w:val="006922C0"/>
    <w:rsid w:val="00692673"/>
    <w:rsid w:val="00693D03"/>
    <w:rsid w:val="00694D85"/>
    <w:rsid w:val="0069509D"/>
    <w:rsid w:val="00697E74"/>
    <w:rsid w:val="006A0190"/>
    <w:rsid w:val="006A313A"/>
    <w:rsid w:val="006A4687"/>
    <w:rsid w:val="006A5EDB"/>
    <w:rsid w:val="006A7713"/>
    <w:rsid w:val="006B0080"/>
    <w:rsid w:val="006B061D"/>
    <w:rsid w:val="006B57AD"/>
    <w:rsid w:val="006B7189"/>
    <w:rsid w:val="006B7A8D"/>
    <w:rsid w:val="006B7ECD"/>
    <w:rsid w:val="006C0215"/>
    <w:rsid w:val="006C1779"/>
    <w:rsid w:val="006C3575"/>
    <w:rsid w:val="006C6675"/>
    <w:rsid w:val="006C67CC"/>
    <w:rsid w:val="006C72D4"/>
    <w:rsid w:val="006C768F"/>
    <w:rsid w:val="006D23E9"/>
    <w:rsid w:val="006D277B"/>
    <w:rsid w:val="006E1F25"/>
    <w:rsid w:val="006E72E4"/>
    <w:rsid w:val="006F4224"/>
    <w:rsid w:val="006F6681"/>
    <w:rsid w:val="006F6A05"/>
    <w:rsid w:val="006F6D3F"/>
    <w:rsid w:val="006F7D44"/>
    <w:rsid w:val="00700D57"/>
    <w:rsid w:val="0070132A"/>
    <w:rsid w:val="0070254E"/>
    <w:rsid w:val="007078E5"/>
    <w:rsid w:val="00710D2F"/>
    <w:rsid w:val="00710E71"/>
    <w:rsid w:val="007138B1"/>
    <w:rsid w:val="00715447"/>
    <w:rsid w:val="00716C90"/>
    <w:rsid w:val="00717E31"/>
    <w:rsid w:val="00724FE7"/>
    <w:rsid w:val="007270D0"/>
    <w:rsid w:val="00733494"/>
    <w:rsid w:val="00736E21"/>
    <w:rsid w:val="00736E24"/>
    <w:rsid w:val="007374A1"/>
    <w:rsid w:val="00741765"/>
    <w:rsid w:val="00742FE6"/>
    <w:rsid w:val="0074419D"/>
    <w:rsid w:val="00746810"/>
    <w:rsid w:val="0075012C"/>
    <w:rsid w:val="007507E7"/>
    <w:rsid w:val="00752C24"/>
    <w:rsid w:val="00753473"/>
    <w:rsid w:val="0075597D"/>
    <w:rsid w:val="00765C6A"/>
    <w:rsid w:val="00767115"/>
    <w:rsid w:val="00770C30"/>
    <w:rsid w:val="007718A2"/>
    <w:rsid w:val="00775452"/>
    <w:rsid w:val="007769B0"/>
    <w:rsid w:val="00776C05"/>
    <w:rsid w:val="007777AD"/>
    <w:rsid w:val="00783BB7"/>
    <w:rsid w:val="007856A3"/>
    <w:rsid w:val="00795809"/>
    <w:rsid w:val="0079672C"/>
    <w:rsid w:val="00796CB9"/>
    <w:rsid w:val="0079704B"/>
    <w:rsid w:val="007A3518"/>
    <w:rsid w:val="007A512A"/>
    <w:rsid w:val="007A6894"/>
    <w:rsid w:val="007A7E82"/>
    <w:rsid w:val="007B058D"/>
    <w:rsid w:val="007B2C63"/>
    <w:rsid w:val="007B46B0"/>
    <w:rsid w:val="007B5FE4"/>
    <w:rsid w:val="007B6694"/>
    <w:rsid w:val="007B7CC3"/>
    <w:rsid w:val="007C0FEF"/>
    <w:rsid w:val="007C38DC"/>
    <w:rsid w:val="007C63EE"/>
    <w:rsid w:val="007D64FC"/>
    <w:rsid w:val="007D733C"/>
    <w:rsid w:val="007E15E2"/>
    <w:rsid w:val="007E5297"/>
    <w:rsid w:val="007E57F2"/>
    <w:rsid w:val="007E614D"/>
    <w:rsid w:val="007E7838"/>
    <w:rsid w:val="007F1CFB"/>
    <w:rsid w:val="007F2603"/>
    <w:rsid w:val="007F4047"/>
    <w:rsid w:val="007F4A7E"/>
    <w:rsid w:val="007F4EE9"/>
    <w:rsid w:val="007F506E"/>
    <w:rsid w:val="0080110B"/>
    <w:rsid w:val="00801880"/>
    <w:rsid w:val="00801D0C"/>
    <w:rsid w:val="00804F4A"/>
    <w:rsid w:val="00806025"/>
    <w:rsid w:val="0080670A"/>
    <w:rsid w:val="00807474"/>
    <w:rsid w:val="008109E6"/>
    <w:rsid w:val="00810C36"/>
    <w:rsid w:val="008113A5"/>
    <w:rsid w:val="00813B59"/>
    <w:rsid w:val="0081550A"/>
    <w:rsid w:val="00820F6C"/>
    <w:rsid w:val="0082252E"/>
    <w:rsid w:val="00823388"/>
    <w:rsid w:val="00823D69"/>
    <w:rsid w:val="0082613A"/>
    <w:rsid w:val="00827395"/>
    <w:rsid w:val="008302C5"/>
    <w:rsid w:val="008331AD"/>
    <w:rsid w:val="00834A7A"/>
    <w:rsid w:val="00835F95"/>
    <w:rsid w:val="008366FE"/>
    <w:rsid w:val="0084433D"/>
    <w:rsid w:val="008455B4"/>
    <w:rsid w:val="0085340A"/>
    <w:rsid w:val="00853EAD"/>
    <w:rsid w:val="008543E0"/>
    <w:rsid w:val="00854F09"/>
    <w:rsid w:val="00856A30"/>
    <w:rsid w:val="008579E7"/>
    <w:rsid w:val="00861887"/>
    <w:rsid w:val="00861CFD"/>
    <w:rsid w:val="008633A0"/>
    <w:rsid w:val="00865E28"/>
    <w:rsid w:val="00866F81"/>
    <w:rsid w:val="00867611"/>
    <w:rsid w:val="008757E0"/>
    <w:rsid w:val="00876A0D"/>
    <w:rsid w:val="008807AE"/>
    <w:rsid w:val="00882A1D"/>
    <w:rsid w:val="00883580"/>
    <w:rsid w:val="00884C3A"/>
    <w:rsid w:val="00885313"/>
    <w:rsid w:val="00885C5C"/>
    <w:rsid w:val="00887C0A"/>
    <w:rsid w:val="00891827"/>
    <w:rsid w:val="00896135"/>
    <w:rsid w:val="00897565"/>
    <w:rsid w:val="008A0173"/>
    <w:rsid w:val="008A0E73"/>
    <w:rsid w:val="008A1660"/>
    <w:rsid w:val="008A16FA"/>
    <w:rsid w:val="008A581B"/>
    <w:rsid w:val="008A6408"/>
    <w:rsid w:val="008A6E0F"/>
    <w:rsid w:val="008B033C"/>
    <w:rsid w:val="008B2EFB"/>
    <w:rsid w:val="008B3EB8"/>
    <w:rsid w:val="008B4592"/>
    <w:rsid w:val="008B5698"/>
    <w:rsid w:val="008B7E44"/>
    <w:rsid w:val="008C00DD"/>
    <w:rsid w:val="008C0252"/>
    <w:rsid w:val="008C13C0"/>
    <w:rsid w:val="008C26AB"/>
    <w:rsid w:val="008C46BE"/>
    <w:rsid w:val="008C5779"/>
    <w:rsid w:val="008C63C8"/>
    <w:rsid w:val="008C7848"/>
    <w:rsid w:val="008D1153"/>
    <w:rsid w:val="008D12C2"/>
    <w:rsid w:val="008D47C3"/>
    <w:rsid w:val="008D6E4A"/>
    <w:rsid w:val="008E055E"/>
    <w:rsid w:val="008E1B80"/>
    <w:rsid w:val="008E339E"/>
    <w:rsid w:val="008E5A4D"/>
    <w:rsid w:val="008E7BB4"/>
    <w:rsid w:val="008F2366"/>
    <w:rsid w:val="008F2884"/>
    <w:rsid w:val="008F4A4F"/>
    <w:rsid w:val="008F5854"/>
    <w:rsid w:val="00901E24"/>
    <w:rsid w:val="009022C7"/>
    <w:rsid w:val="00902C8C"/>
    <w:rsid w:val="009059FB"/>
    <w:rsid w:val="00906FDE"/>
    <w:rsid w:val="0091283C"/>
    <w:rsid w:val="00912BAC"/>
    <w:rsid w:val="009145D4"/>
    <w:rsid w:val="00916220"/>
    <w:rsid w:val="00921C4F"/>
    <w:rsid w:val="00922230"/>
    <w:rsid w:val="0092289F"/>
    <w:rsid w:val="00925CAD"/>
    <w:rsid w:val="00926915"/>
    <w:rsid w:val="00927B4F"/>
    <w:rsid w:val="00930AB2"/>
    <w:rsid w:val="00930DC5"/>
    <w:rsid w:val="009327E7"/>
    <w:rsid w:val="00943594"/>
    <w:rsid w:val="0094593B"/>
    <w:rsid w:val="00945A66"/>
    <w:rsid w:val="00945F11"/>
    <w:rsid w:val="009478AE"/>
    <w:rsid w:val="00947C10"/>
    <w:rsid w:val="00950858"/>
    <w:rsid w:val="00951F6B"/>
    <w:rsid w:val="009525AF"/>
    <w:rsid w:val="00952E24"/>
    <w:rsid w:val="00953D77"/>
    <w:rsid w:val="00955AAE"/>
    <w:rsid w:val="00962B8A"/>
    <w:rsid w:val="00963001"/>
    <w:rsid w:val="009632DB"/>
    <w:rsid w:val="00966EC4"/>
    <w:rsid w:val="00971BD3"/>
    <w:rsid w:val="009750E4"/>
    <w:rsid w:val="00977DA8"/>
    <w:rsid w:val="0098004C"/>
    <w:rsid w:val="00987B1D"/>
    <w:rsid w:val="009900D8"/>
    <w:rsid w:val="009919DD"/>
    <w:rsid w:val="00991AB9"/>
    <w:rsid w:val="00993135"/>
    <w:rsid w:val="00993C9A"/>
    <w:rsid w:val="00994007"/>
    <w:rsid w:val="00995E53"/>
    <w:rsid w:val="00997D1F"/>
    <w:rsid w:val="009A0383"/>
    <w:rsid w:val="009A0811"/>
    <w:rsid w:val="009A2364"/>
    <w:rsid w:val="009A4A60"/>
    <w:rsid w:val="009B11E6"/>
    <w:rsid w:val="009B12F5"/>
    <w:rsid w:val="009B1628"/>
    <w:rsid w:val="009B26EE"/>
    <w:rsid w:val="009B5B86"/>
    <w:rsid w:val="009B5BDD"/>
    <w:rsid w:val="009C32A1"/>
    <w:rsid w:val="009C3E93"/>
    <w:rsid w:val="009C48D6"/>
    <w:rsid w:val="009D2139"/>
    <w:rsid w:val="009D326A"/>
    <w:rsid w:val="009D3EEA"/>
    <w:rsid w:val="009D70FF"/>
    <w:rsid w:val="009D7A7C"/>
    <w:rsid w:val="009E3B36"/>
    <w:rsid w:val="009E5EB3"/>
    <w:rsid w:val="009E6E45"/>
    <w:rsid w:val="009F09EA"/>
    <w:rsid w:val="009F0ED3"/>
    <w:rsid w:val="009F1296"/>
    <w:rsid w:val="009F2A4B"/>
    <w:rsid w:val="009F4EAF"/>
    <w:rsid w:val="009F7795"/>
    <w:rsid w:val="00A0209D"/>
    <w:rsid w:val="00A045BA"/>
    <w:rsid w:val="00A052C3"/>
    <w:rsid w:val="00A0597A"/>
    <w:rsid w:val="00A05D7B"/>
    <w:rsid w:val="00A06660"/>
    <w:rsid w:val="00A068D3"/>
    <w:rsid w:val="00A1005A"/>
    <w:rsid w:val="00A1066E"/>
    <w:rsid w:val="00A11A6B"/>
    <w:rsid w:val="00A11B4B"/>
    <w:rsid w:val="00A11EFA"/>
    <w:rsid w:val="00A13BD3"/>
    <w:rsid w:val="00A1492A"/>
    <w:rsid w:val="00A1570A"/>
    <w:rsid w:val="00A1627A"/>
    <w:rsid w:val="00A17B01"/>
    <w:rsid w:val="00A20849"/>
    <w:rsid w:val="00A213C7"/>
    <w:rsid w:val="00A225A5"/>
    <w:rsid w:val="00A267D9"/>
    <w:rsid w:val="00A30340"/>
    <w:rsid w:val="00A31C37"/>
    <w:rsid w:val="00A37005"/>
    <w:rsid w:val="00A4279D"/>
    <w:rsid w:val="00A448E5"/>
    <w:rsid w:val="00A450CB"/>
    <w:rsid w:val="00A45413"/>
    <w:rsid w:val="00A50BA6"/>
    <w:rsid w:val="00A51985"/>
    <w:rsid w:val="00A52E97"/>
    <w:rsid w:val="00A52F0C"/>
    <w:rsid w:val="00A551B3"/>
    <w:rsid w:val="00A60769"/>
    <w:rsid w:val="00A62F40"/>
    <w:rsid w:val="00A66AF3"/>
    <w:rsid w:val="00A71C8F"/>
    <w:rsid w:val="00A73802"/>
    <w:rsid w:val="00A74874"/>
    <w:rsid w:val="00A76077"/>
    <w:rsid w:val="00A76499"/>
    <w:rsid w:val="00A76E0B"/>
    <w:rsid w:val="00A82FD5"/>
    <w:rsid w:val="00A831BF"/>
    <w:rsid w:val="00A85007"/>
    <w:rsid w:val="00A92001"/>
    <w:rsid w:val="00A947E7"/>
    <w:rsid w:val="00A95B53"/>
    <w:rsid w:val="00AA339C"/>
    <w:rsid w:val="00AA377C"/>
    <w:rsid w:val="00AA6177"/>
    <w:rsid w:val="00AB357D"/>
    <w:rsid w:val="00AB440D"/>
    <w:rsid w:val="00AB4767"/>
    <w:rsid w:val="00AC0CDD"/>
    <w:rsid w:val="00AC15CB"/>
    <w:rsid w:val="00AC4341"/>
    <w:rsid w:val="00AC5098"/>
    <w:rsid w:val="00AC5578"/>
    <w:rsid w:val="00AC7F2C"/>
    <w:rsid w:val="00AD09DA"/>
    <w:rsid w:val="00AE1A28"/>
    <w:rsid w:val="00AE3C95"/>
    <w:rsid w:val="00AE417A"/>
    <w:rsid w:val="00AE5BC4"/>
    <w:rsid w:val="00AF0215"/>
    <w:rsid w:val="00AF1D5E"/>
    <w:rsid w:val="00AF1E63"/>
    <w:rsid w:val="00AF4D3A"/>
    <w:rsid w:val="00B000CD"/>
    <w:rsid w:val="00B0350A"/>
    <w:rsid w:val="00B046C6"/>
    <w:rsid w:val="00B06DFB"/>
    <w:rsid w:val="00B166CC"/>
    <w:rsid w:val="00B16E1F"/>
    <w:rsid w:val="00B214D7"/>
    <w:rsid w:val="00B223D7"/>
    <w:rsid w:val="00B22C14"/>
    <w:rsid w:val="00B22E5E"/>
    <w:rsid w:val="00B27490"/>
    <w:rsid w:val="00B2771D"/>
    <w:rsid w:val="00B27DA6"/>
    <w:rsid w:val="00B31FBE"/>
    <w:rsid w:val="00B32608"/>
    <w:rsid w:val="00B35744"/>
    <w:rsid w:val="00B357B9"/>
    <w:rsid w:val="00B35CD1"/>
    <w:rsid w:val="00B374CF"/>
    <w:rsid w:val="00B375A8"/>
    <w:rsid w:val="00B4089C"/>
    <w:rsid w:val="00B41D01"/>
    <w:rsid w:val="00B42BF1"/>
    <w:rsid w:val="00B4588D"/>
    <w:rsid w:val="00B47DEC"/>
    <w:rsid w:val="00B505BD"/>
    <w:rsid w:val="00B51D29"/>
    <w:rsid w:val="00B521CB"/>
    <w:rsid w:val="00B53E15"/>
    <w:rsid w:val="00B544A4"/>
    <w:rsid w:val="00B54B83"/>
    <w:rsid w:val="00B570DF"/>
    <w:rsid w:val="00B60749"/>
    <w:rsid w:val="00B60EDA"/>
    <w:rsid w:val="00B61E66"/>
    <w:rsid w:val="00B632C7"/>
    <w:rsid w:val="00B6365E"/>
    <w:rsid w:val="00B668F4"/>
    <w:rsid w:val="00B67D37"/>
    <w:rsid w:val="00B7304B"/>
    <w:rsid w:val="00B75DA7"/>
    <w:rsid w:val="00B765D4"/>
    <w:rsid w:val="00B80741"/>
    <w:rsid w:val="00B85DAD"/>
    <w:rsid w:val="00B85EC1"/>
    <w:rsid w:val="00B90AE8"/>
    <w:rsid w:val="00B9115F"/>
    <w:rsid w:val="00B9168A"/>
    <w:rsid w:val="00B9548A"/>
    <w:rsid w:val="00B96536"/>
    <w:rsid w:val="00B96A87"/>
    <w:rsid w:val="00B97AB5"/>
    <w:rsid w:val="00BA159C"/>
    <w:rsid w:val="00BA1FE3"/>
    <w:rsid w:val="00BA2C45"/>
    <w:rsid w:val="00BA3D08"/>
    <w:rsid w:val="00BA434E"/>
    <w:rsid w:val="00BA5063"/>
    <w:rsid w:val="00BA72C0"/>
    <w:rsid w:val="00BB1C15"/>
    <w:rsid w:val="00BB381B"/>
    <w:rsid w:val="00BB3FAF"/>
    <w:rsid w:val="00BB7E73"/>
    <w:rsid w:val="00BC1025"/>
    <w:rsid w:val="00BC479B"/>
    <w:rsid w:val="00BD0746"/>
    <w:rsid w:val="00BD3E5D"/>
    <w:rsid w:val="00BD799F"/>
    <w:rsid w:val="00BD79BB"/>
    <w:rsid w:val="00BF018E"/>
    <w:rsid w:val="00BF295A"/>
    <w:rsid w:val="00BF40FA"/>
    <w:rsid w:val="00BF586A"/>
    <w:rsid w:val="00C01FDC"/>
    <w:rsid w:val="00C02178"/>
    <w:rsid w:val="00C02373"/>
    <w:rsid w:val="00C02D81"/>
    <w:rsid w:val="00C034EB"/>
    <w:rsid w:val="00C04786"/>
    <w:rsid w:val="00C05C0E"/>
    <w:rsid w:val="00C0645A"/>
    <w:rsid w:val="00C07E02"/>
    <w:rsid w:val="00C1462C"/>
    <w:rsid w:val="00C17E0B"/>
    <w:rsid w:val="00C22234"/>
    <w:rsid w:val="00C26010"/>
    <w:rsid w:val="00C266FA"/>
    <w:rsid w:val="00C27892"/>
    <w:rsid w:val="00C31242"/>
    <w:rsid w:val="00C3785F"/>
    <w:rsid w:val="00C403F3"/>
    <w:rsid w:val="00C43426"/>
    <w:rsid w:val="00C446F6"/>
    <w:rsid w:val="00C47D8F"/>
    <w:rsid w:val="00C52F7A"/>
    <w:rsid w:val="00C55E24"/>
    <w:rsid w:val="00C61443"/>
    <w:rsid w:val="00C614BF"/>
    <w:rsid w:val="00C61BB6"/>
    <w:rsid w:val="00C627FF"/>
    <w:rsid w:val="00C628B3"/>
    <w:rsid w:val="00C7371E"/>
    <w:rsid w:val="00C814E7"/>
    <w:rsid w:val="00C8616B"/>
    <w:rsid w:val="00C903B1"/>
    <w:rsid w:val="00C90F33"/>
    <w:rsid w:val="00C92213"/>
    <w:rsid w:val="00C93E62"/>
    <w:rsid w:val="00C949DC"/>
    <w:rsid w:val="00CA2254"/>
    <w:rsid w:val="00CA2CE0"/>
    <w:rsid w:val="00CA3691"/>
    <w:rsid w:val="00CA3F27"/>
    <w:rsid w:val="00CA3F5C"/>
    <w:rsid w:val="00CA7E0D"/>
    <w:rsid w:val="00CB02E3"/>
    <w:rsid w:val="00CB5E32"/>
    <w:rsid w:val="00CC0D0D"/>
    <w:rsid w:val="00CC2842"/>
    <w:rsid w:val="00CC336A"/>
    <w:rsid w:val="00CC3C50"/>
    <w:rsid w:val="00CC45AD"/>
    <w:rsid w:val="00CD180C"/>
    <w:rsid w:val="00CD2412"/>
    <w:rsid w:val="00CD2ABD"/>
    <w:rsid w:val="00CD3127"/>
    <w:rsid w:val="00CD63F5"/>
    <w:rsid w:val="00CD7126"/>
    <w:rsid w:val="00CE37FD"/>
    <w:rsid w:val="00CE4925"/>
    <w:rsid w:val="00CE4EC7"/>
    <w:rsid w:val="00CE730F"/>
    <w:rsid w:val="00CE7FB9"/>
    <w:rsid w:val="00CF03A2"/>
    <w:rsid w:val="00CF2058"/>
    <w:rsid w:val="00CF4504"/>
    <w:rsid w:val="00CF46C1"/>
    <w:rsid w:val="00CF5F33"/>
    <w:rsid w:val="00CF681E"/>
    <w:rsid w:val="00CF701B"/>
    <w:rsid w:val="00CF7BC3"/>
    <w:rsid w:val="00D00A48"/>
    <w:rsid w:val="00D037E8"/>
    <w:rsid w:val="00D03E04"/>
    <w:rsid w:val="00D042E2"/>
    <w:rsid w:val="00D06832"/>
    <w:rsid w:val="00D07A87"/>
    <w:rsid w:val="00D07E86"/>
    <w:rsid w:val="00D10694"/>
    <w:rsid w:val="00D12E80"/>
    <w:rsid w:val="00D131AE"/>
    <w:rsid w:val="00D134F6"/>
    <w:rsid w:val="00D17232"/>
    <w:rsid w:val="00D179FF"/>
    <w:rsid w:val="00D20BA5"/>
    <w:rsid w:val="00D20CDF"/>
    <w:rsid w:val="00D20DCA"/>
    <w:rsid w:val="00D30D1C"/>
    <w:rsid w:val="00D30FFF"/>
    <w:rsid w:val="00D3405A"/>
    <w:rsid w:val="00D344ED"/>
    <w:rsid w:val="00D34CE5"/>
    <w:rsid w:val="00D43DD6"/>
    <w:rsid w:val="00D44996"/>
    <w:rsid w:val="00D46E65"/>
    <w:rsid w:val="00D47DF9"/>
    <w:rsid w:val="00D57A12"/>
    <w:rsid w:val="00D60713"/>
    <w:rsid w:val="00D636B5"/>
    <w:rsid w:val="00D66C3C"/>
    <w:rsid w:val="00D67539"/>
    <w:rsid w:val="00D6790D"/>
    <w:rsid w:val="00D7006C"/>
    <w:rsid w:val="00D71850"/>
    <w:rsid w:val="00D73A7E"/>
    <w:rsid w:val="00D74074"/>
    <w:rsid w:val="00D74834"/>
    <w:rsid w:val="00D74A4C"/>
    <w:rsid w:val="00D77983"/>
    <w:rsid w:val="00D8081B"/>
    <w:rsid w:val="00D812E8"/>
    <w:rsid w:val="00D8203D"/>
    <w:rsid w:val="00D82902"/>
    <w:rsid w:val="00D832E3"/>
    <w:rsid w:val="00D878B4"/>
    <w:rsid w:val="00D9148B"/>
    <w:rsid w:val="00D95E76"/>
    <w:rsid w:val="00D96A2F"/>
    <w:rsid w:val="00DA245D"/>
    <w:rsid w:val="00DA38A2"/>
    <w:rsid w:val="00DA7996"/>
    <w:rsid w:val="00DB349B"/>
    <w:rsid w:val="00DB386A"/>
    <w:rsid w:val="00DB39DD"/>
    <w:rsid w:val="00DB426C"/>
    <w:rsid w:val="00DB6D6E"/>
    <w:rsid w:val="00DB7246"/>
    <w:rsid w:val="00DC23ED"/>
    <w:rsid w:val="00DC2B3C"/>
    <w:rsid w:val="00DC3001"/>
    <w:rsid w:val="00DC3425"/>
    <w:rsid w:val="00DC4FF1"/>
    <w:rsid w:val="00DD285E"/>
    <w:rsid w:val="00DD62E2"/>
    <w:rsid w:val="00DD7F3F"/>
    <w:rsid w:val="00DE0BC5"/>
    <w:rsid w:val="00DE1E3C"/>
    <w:rsid w:val="00DE3C41"/>
    <w:rsid w:val="00DE62ED"/>
    <w:rsid w:val="00DE657F"/>
    <w:rsid w:val="00DE6863"/>
    <w:rsid w:val="00DF046C"/>
    <w:rsid w:val="00DF0597"/>
    <w:rsid w:val="00DF1E0A"/>
    <w:rsid w:val="00DF3AF7"/>
    <w:rsid w:val="00DF4137"/>
    <w:rsid w:val="00E0099B"/>
    <w:rsid w:val="00E05160"/>
    <w:rsid w:val="00E0567B"/>
    <w:rsid w:val="00E05BBB"/>
    <w:rsid w:val="00E07930"/>
    <w:rsid w:val="00E10FC6"/>
    <w:rsid w:val="00E149A1"/>
    <w:rsid w:val="00E14F93"/>
    <w:rsid w:val="00E1506D"/>
    <w:rsid w:val="00E2452B"/>
    <w:rsid w:val="00E2493F"/>
    <w:rsid w:val="00E24C63"/>
    <w:rsid w:val="00E265E0"/>
    <w:rsid w:val="00E278C9"/>
    <w:rsid w:val="00E30E58"/>
    <w:rsid w:val="00E352F6"/>
    <w:rsid w:val="00E35EA7"/>
    <w:rsid w:val="00E402FD"/>
    <w:rsid w:val="00E43146"/>
    <w:rsid w:val="00E4353E"/>
    <w:rsid w:val="00E46CB6"/>
    <w:rsid w:val="00E511AD"/>
    <w:rsid w:val="00E51DD1"/>
    <w:rsid w:val="00E53F6D"/>
    <w:rsid w:val="00E55E6E"/>
    <w:rsid w:val="00E575C7"/>
    <w:rsid w:val="00E602C5"/>
    <w:rsid w:val="00E66531"/>
    <w:rsid w:val="00E705A3"/>
    <w:rsid w:val="00E717D3"/>
    <w:rsid w:val="00E73C22"/>
    <w:rsid w:val="00E74983"/>
    <w:rsid w:val="00E7618B"/>
    <w:rsid w:val="00E779D1"/>
    <w:rsid w:val="00E77B1B"/>
    <w:rsid w:val="00E80598"/>
    <w:rsid w:val="00E80616"/>
    <w:rsid w:val="00E806BB"/>
    <w:rsid w:val="00E841F5"/>
    <w:rsid w:val="00E86B77"/>
    <w:rsid w:val="00E93CEC"/>
    <w:rsid w:val="00E93E17"/>
    <w:rsid w:val="00E951CF"/>
    <w:rsid w:val="00EA0A72"/>
    <w:rsid w:val="00EB16B9"/>
    <w:rsid w:val="00EB2972"/>
    <w:rsid w:val="00EB64AA"/>
    <w:rsid w:val="00EC2730"/>
    <w:rsid w:val="00EC670F"/>
    <w:rsid w:val="00ED795C"/>
    <w:rsid w:val="00EE0458"/>
    <w:rsid w:val="00EE124C"/>
    <w:rsid w:val="00EE1CD4"/>
    <w:rsid w:val="00EE4457"/>
    <w:rsid w:val="00EE46BC"/>
    <w:rsid w:val="00EF2D78"/>
    <w:rsid w:val="00EF527B"/>
    <w:rsid w:val="00EF60C8"/>
    <w:rsid w:val="00F0161C"/>
    <w:rsid w:val="00F019E2"/>
    <w:rsid w:val="00F01C6B"/>
    <w:rsid w:val="00F02D3E"/>
    <w:rsid w:val="00F04303"/>
    <w:rsid w:val="00F05029"/>
    <w:rsid w:val="00F0618A"/>
    <w:rsid w:val="00F06745"/>
    <w:rsid w:val="00F1066D"/>
    <w:rsid w:val="00F11ECE"/>
    <w:rsid w:val="00F13B7D"/>
    <w:rsid w:val="00F1401A"/>
    <w:rsid w:val="00F14FD7"/>
    <w:rsid w:val="00F15239"/>
    <w:rsid w:val="00F1640F"/>
    <w:rsid w:val="00F21AB0"/>
    <w:rsid w:val="00F21FD1"/>
    <w:rsid w:val="00F234E0"/>
    <w:rsid w:val="00F256ED"/>
    <w:rsid w:val="00F26760"/>
    <w:rsid w:val="00F26AAA"/>
    <w:rsid w:val="00F27051"/>
    <w:rsid w:val="00F30CEC"/>
    <w:rsid w:val="00F30FDF"/>
    <w:rsid w:val="00F32FE5"/>
    <w:rsid w:val="00F3536D"/>
    <w:rsid w:val="00F40070"/>
    <w:rsid w:val="00F40A45"/>
    <w:rsid w:val="00F419A9"/>
    <w:rsid w:val="00F43035"/>
    <w:rsid w:val="00F43700"/>
    <w:rsid w:val="00F43C80"/>
    <w:rsid w:val="00F43CD1"/>
    <w:rsid w:val="00F459D4"/>
    <w:rsid w:val="00F4631C"/>
    <w:rsid w:val="00F470C9"/>
    <w:rsid w:val="00F47D0C"/>
    <w:rsid w:val="00F5024F"/>
    <w:rsid w:val="00F5178E"/>
    <w:rsid w:val="00F51B11"/>
    <w:rsid w:val="00F52DEC"/>
    <w:rsid w:val="00F5529A"/>
    <w:rsid w:val="00F571A8"/>
    <w:rsid w:val="00F5765D"/>
    <w:rsid w:val="00F61C5C"/>
    <w:rsid w:val="00F61CEE"/>
    <w:rsid w:val="00F64ED4"/>
    <w:rsid w:val="00F72ACC"/>
    <w:rsid w:val="00F74343"/>
    <w:rsid w:val="00F75C61"/>
    <w:rsid w:val="00F75EC7"/>
    <w:rsid w:val="00F75F13"/>
    <w:rsid w:val="00F801E3"/>
    <w:rsid w:val="00F80A86"/>
    <w:rsid w:val="00F8257B"/>
    <w:rsid w:val="00F837C8"/>
    <w:rsid w:val="00F849E3"/>
    <w:rsid w:val="00F85059"/>
    <w:rsid w:val="00F93172"/>
    <w:rsid w:val="00F96507"/>
    <w:rsid w:val="00FA169A"/>
    <w:rsid w:val="00FA2118"/>
    <w:rsid w:val="00FA3452"/>
    <w:rsid w:val="00FA495D"/>
    <w:rsid w:val="00FB05CB"/>
    <w:rsid w:val="00FB34D6"/>
    <w:rsid w:val="00FB4295"/>
    <w:rsid w:val="00FB5EE0"/>
    <w:rsid w:val="00FB65D0"/>
    <w:rsid w:val="00FB6FAE"/>
    <w:rsid w:val="00FC2CE7"/>
    <w:rsid w:val="00FC5CEE"/>
    <w:rsid w:val="00FD49A6"/>
    <w:rsid w:val="00FD4F00"/>
    <w:rsid w:val="00FD7881"/>
    <w:rsid w:val="00FE0A1A"/>
    <w:rsid w:val="00FE1043"/>
    <w:rsid w:val="00FE37F9"/>
    <w:rsid w:val="00FE3AAF"/>
    <w:rsid w:val="00FE3C17"/>
    <w:rsid w:val="00FE6644"/>
    <w:rsid w:val="00FF0A84"/>
    <w:rsid w:val="01E13CB8"/>
    <w:rsid w:val="0202F6BA"/>
    <w:rsid w:val="024C8770"/>
    <w:rsid w:val="024D7B17"/>
    <w:rsid w:val="0354D761"/>
    <w:rsid w:val="0410B32B"/>
    <w:rsid w:val="045929AD"/>
    <w:rsid w:val="04D3A877"/>
    <w:rsid w:val="04EC61D8"/>
    <w:rsid w:val="0518298B"/>
    <w:rsid w:val="055B6EFB"/>
    <w:rsid w:val="055F5C6C"/>
    <w:rsid w:val="060F35EC"/>
    <w:rsid w:val="081D4F06"/>
    <w:rsid w:val="08FD881B"/>
    <w:rsid w:val="094FEE6E"/>
    <w:rsid w:val="09B69D51"/>
    <w:rsid w:val="09F08D4B"/>
    <w:rsid w:val="0A770A0C"/>
    <w:rsid w:val="0AD58CB3"/>
    <w:rsid w:val="0AF81EF5"/>
    <w:rsid w:val="0B132E25"/>
    <w:rsid w:val="0B384B10"/>
    <w:rsid w:val="0D043E47"/>
    <w:rsid w:val="0D688455"/>
    <w:rsid w:val="0E1C6623"/>
    <w:rsid w:val="0FC262B4"/>
    <w:rsid w:val="0FC9C779"/>
    <w:rsid w:val="105C5D18"/>
    <w:rsid w:val="119B7405"/>
    <w:rsid w:val="11DF0DD4"/>
    <w:rsid w:val="12F35A5B"/>
    <w:rsid w:val="13271267"/>
    <w:rsid w:val="134C1FAE"/>
    <w:rsid w:val="146A7A34"/>
    <w:rsid w:val="150D1A85"/>
    <w:rsid w:val="1545CECB"/>
    <w:rsid w:val="15C640AD"/>
    <w:rsid w:val="1815A007"/>
    <w:rsid w:val="192BAFD9"/>
    <w:rsid w:val="1980BA61"/>
    <w:rsid w:val="1A68C468"/>
    <w:rsid w:val="1AF487EB"/>
    <w:rsid w:val="1B14B398"/>
    <w:rsid w:val="1B2C4B1A"/>
    <w:rsid w:val="1BABC235"/>
    <w:rsid w:val="1C5B0F0A"/>
    <w:rsid w:val="1D20FF45"/>
    <w:rsid w:val="1DCF889E"/>
    <w:rsid w:val="1E05BAAC"/>
    <w:rsid w:val="1E44CB7B"/>
    <w:rsid w:val="1F6D8318"/>
    <w:rsid w:val="1F7BFCFD"/>
    <w:rsid w:val="1FC7A167"/>
    <w:rsid w:val="204B28AA"/>
    <w:rsid w:val="216D80A2"/>
    <w:rsid w:val="21B0FDFF"/>
    <w:rsid w:val="248765A8"/>
    <w:rsid w:val="25C3E8C9"/>
    <w:rsid w:val="25EF4BC4"/>
    <w:rsid w:val="265BD256"/>
    <w:rsid w:val="267E45A6"/>
    <w:rsid w:val="272B112C"/>
    <w:rsid w:val="2815AA14"/>
    <w:rsid w:val="293F0500"/>
    <w:rsid w:val="294F0C2C"/>
    <w:rsid w:val="29616DFB"/>
    <w:rsid w:val="297C778B"/>
    <w:rsid w:val="2A9CC4A2"/>
    <w:rsid w:val="2AE0E325"/>
    <w:rsid w:val="2B1922C0"/>
    <w:rsid w:val="2E053535"/>
    <w:rsid w:val="2E0BC1B2"/>
    <w:rsid w:val="2E88BAF8"/>
    <w:rsid w:val="2F1F4918"/>
    <w:rsid w:val="3055BF34"/>
    <w:rsid w:val="307754E0"/>
    <w:rsid w:val="30AFEDB8"/>
    <w:rsid w:val="30BB1380"/>
    <w:rsid w:val="30F23082"/>
    <w:rsid w:val="31ED9413"/>
    <w:rsid w:val="32F5F389"/>
    <w:rsid w:val="3335A469"/>
    <w:rsid w:val="334DAFE2"/>
    <w:rsid w:val="33A524D3"/>
    <w:rsid w:val="3436FF3C"/>
    <w:rsid w:val="35669CA8"/>
    <w:rsid w:val="36208A79"/>
    <w:rsid w:val="36DF18D8"/>
    <w:rsid w:val="371B1A94"/>
    <w:rsid w:val="37206BEC"/>
    <w:rsid w:val="378A1C3F"/>
    <w:rsid w:val="37BC305F"/>
    <w:rsid w:val="37C8EA04"/>
    <w:rsid w:val="37C8ECAE"/>
    <w:rsid w:val="38291C45"/>
    <w:rsid w:val="384D8710"/>
    <w:rsid w:val="38B7CACA"/>
    <w:rsid w:val="3903A51B"/>
    <w:rsid w:val="39E76836"/>
    <w:rsid w:val="3A2746DF"/>
    <w:rsid w:val="3A9B4F00"/>
    <w:rsid w:val="3B9EC7D8"/>
    <w:rsid w:val="3CF2F260"/>
    <w:rsid w:val="3D050EB2"/>
    <w:rsid w:val="3F791EF6"/>
    <w:rsid w:val="3FE9AFAB"/>
    <w:rsid w:val="4153035A"/>
    <w:rsid w:val="4185800C"/>
    <w:rsid w:val="419E272E"/>
    <w:rsid w:val="420AD0A1"/>
    <w:rsid w:val="42737BE7"/>
    <w:rsid w:val="42B06995"/>
    <w:rsid w:val="4321506D"/>
    <w:rsid w:val="43BFA934"/>
    <w:rsid w:val="43F94E81"/>
    <w:rsid w:val="44914881"/>
    <w:rsid w:val="44F11EF6"/>
    <w:rsid w:val="4529B76F"/>
    <w:rsid w:val="46BE4BB3"/>
    <w:rsid w:val="4807117C"/>
    <w:rsid w:val="4A200EDE"/>
    <w:rsid w:val="4A954EDE"/>
    <w:rsid w:val="4AFBA48B"/>
    <w:rsid w:val="4B2589E1"/>
    <w:rsid w:val="4BAFF1CA"/>
    <w:rsid w:val="4BC09867"/>
    <w:rsid w:val="4CE7BE94"/>
    <w:rsid w:val="4E658B69"/>
    <w:rsid w:val="4FB5A650"/>
    <w:rsid w:val="50376D2C"/>
    <w:rsid w:val="50DF56DE"/>
    <w:rsid w:val="51901DAF"/>
    <w:rsid w:val="52D0C3A0"/>
    <w:rsid w:val="52D41C37"/>
    <w:rsid w:val="5316A0F2"/>
    <w:rsid w:val="5396AEF8"/>
    <w:rsid w:val="53B0EEF7"/>
    <w:rsid w:val="53B467DF"/>
    <w:rsid w:val="55A4DBE5"/>
    <w:rsid w:val="57846A71"/>
    <w:rsid w:val="58204CDD"/>
    <w:rsid w:val="59981A28"/>
    <w:rsid w:val="5A2868DA"/>
    <w:rsid w:val="5B292E3F"/>
    <w:rsid w:val="5B58EF5E"/>
    <w:rsid w:val="5BA6C09C"/>
    <w:rsid w:val="5C3E67CC"/>
    <w:rsid w:val="5C58B1C6"/>
    <w:rsid w:val="5C7E78F7"/>
    <w:rsid w:val="5CDF6B92"/>
    <w:rsid w:val="5D0FF311"/>
    <w:rsid w:val="5D9E8541"/>
    <w:rsid w:val="5E7EEA02"/>
    <w:rsid w:val="5ECE42D9"/>
    <w:rsid w:val="5ED45414"/>
    <w:rsid w:val="60BAE881"/>
    <w:rsid w:val="627F16A2"/>
    <w:rsid w:val="62C3D961"/>
    <w:rsid w:val="6365AAA7"/>
    <w:rsid w:val="65EE0DE7"/>
    <w:rsid w:val="665C033F"/>
    <w:rsid w:val="66A766C0"/>
    <w:rsid w:val="67295325"/>
    <w:rsid w:val="67E5BD7E"/>
    <w:rsid w:val="69FA3B25"/>
    <w:rsid w:val="6B1E89A3"/>
    <w:rsid w:val="6C51F04D"/>
    <w:rsid w:val="6C5F6D1D"/>
    <w:rsid w:val="6F1C3A11"/>
    <w:rsid w:val="6F46EB6C"/>
    <w:rsid w:val="70014662"/>
    <w:rsid w:val="710BC6C3"/>
    <w:rsid w:val="7173FDA9"/>
    <w:rsid w:val="71A93058"/>
    <w:rsid w:val="71B0A031"/>
    <w:rsid w:val="730313BE"/>
    <w:rsid w:val="73CF6D6B"/>
    <w:rsid w:val="7440E617"/>
    <w:rsid w:val="74B2DA88"/>
    <w:rsid w:val="74BC009B"/>
    <w:rsid w:val="763C35EB"/>
    <w:rsid w:val="770AFEDB"/>
    <w:rsid w:val="772C15B9"/>
    <w:rsid w:val="7781794E"/>
    <w:rsid w:val="7816FDD8"/>
    <w:rsid w:val="797614BE"/>
    <w:rsid w:val="79DD8428"/>
    <w:rsid w:val="7A29FFAA"/>
    <w:rsid w:val="7ADEB12A"/>
    <w:rsid w:val="7B05F179"/>
    <w:rsid w:val="7B78849D"/>
    <w:rsid w:val="7BD2D464"/>
    <w:rsid w:val="7CC8E320"/>
    <w:rsid w:val="7CD93CED"/>
    <w:rsid w:val="7D01B46C"/>
    <w:rsid w:val="7D363BC5"/>
    <w:rsid w:val="7DB6A5F9"/>
    <w:rsid w:val="7DBD9824"/>
    <w:rsid w:val="7E5D8668"/>
    <w:rsid w:val="7E9648B0"/>
    <w:rsid w:val="7EE70D0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52CC"/>
  <w15:docId w15:val="{7360FD7E-7765-594D-B05E-8874FF3DC8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11257"/>
  </w:style>
  <w:style w:type="paragraph" w:styleId="Heading1">
    <w:name w:val="heading 1"/>
    <w:basedOn w:val="Normal"/>
    <w:next w:val="Normal"/>
    <w:link w:val="Heading1Char"/>
    <w:uiPriority w:val="9"/>
    <w:qFormat/>
    <w:rsid w:val="00AA339C"/>
    <w:pPr>
      <w:keepNext/>
      <w:keepLines/>
      <w:spacing w:before="240" w:after="0"/>
      <w:jc w:val="center"/>
      <w:outlineLvl w:val="0"/>
    </w:pPr>
    <w:rPr>
      <w:rFonts w:ascii="Times New Roman" w:hAnsi="Times New Roman" w:cs="Times New Roman" w:eastAsiaTheme="majorEastAsia"/>
      <w:b/>
      <w:sz w:val="24"/>
      <w:szCs w:val="24"/>
    </w:rPr>
  </w:style>
  <w:style w:type="paragraph" w:styleId="Heading2">
    <w:name w:val="heading 2"/>
    <w:next w:val="Normal"/>
    <w:link w:val="Heading2Char"/>
    <w:uiPriority w:val="9"/>
    <w:unhideWhenUsed/>
    <w:qFormat/>
    <w:rsid w:val="00AA339C"/>
    <w:pPr>
      <w:keepNext/>
      <w:keepLines/>
      <w:spacing w:after="5"/>
      <w:ind w:left="10" w:right="138" w:hanging="10"/>
      <w:outlineLvl w:val="1"/>
    </w:pPr>
    <w:rPr>
      <w:rFonts w:ascii="Times New Roman" w:hAnsi="Times New Roman" w:eastAsia="Arial" w:cs="Times New Roman"/>
      <w:b/>
      <w:color w:val="000000"/>
      <w:sz w:val="24"/>
      <w:szCs w:val="24"/>
    </w:rPr>
  </w:style>
  <w:style w:type="paragraph" w:styleId="Heading3">
    <w:name w:val="heading 3"/>
    <w:basedOn w:val="Normal"/>
    <w:next w:val="Normal"/>
    <w:link w:val="Heading3Char"/>
    <w:uiPriority w:val="9"/>
    <w:semiHidden/>
    <w:unhideWhenUsed/>
    <w:qFormat/>
    <w:rsid w:val="005639E3"/>
    <w:pPr>
      <w:keepNext/>
      <w:keepLines/>
      <w:spacing w:before="40" w:after="0"/>
      <w:outlineLvl w:val="2"/>
    </w:pPr>
    <w:rPr>
      <w:rFonts w:asciiTheme="majorHAnsi" w:hAnsiTheme="majorHAnsi" w:eastAsiaTheme="majorEastAsia" w:cstheme="majorBidi"/>
      <w:color w:val="7F5F00" w:themeColor="accent1" w:themeShade="7F"/>
      <w:sz w:val="24"/>
      <w:szCs w:val="24"/>
    </w:rPr>
  </w:style>
  <w:style w:type="paragraph" w:styleId="Heading4">
    <w:name w:val="heading 4"/>
    <w:basedOn w:val="Normal"/>
    <w:next w:val="Normal"/>
    <w:link w:val="Heading4Char"/>
    <w:uiPriority w:val="9"/>
    <w:unhideWhenUsed/>
    <w:qFormat/>
    <w:rsid w:val="009F1296"/>
    <w:pPr>
      <w:keepNext/>
      <w:keepLines/>
      <w:spacing w:before="40" w:after="0"/>
      <w:outlineLvl w:val="3"/>
    </w:pPr>
    <w:rPr>
      <w:rFonts w:asciiTheme="majorHAnsi" w:hAnsiTheme="majorHAnsi" w:eastAsiaTheme="majorEastAsia" w:cstheme="majorBidi"/>
      <w:i/>
      <w:iCs/>
      <w:color w:val="BF8F00" w:themeColor="accent1" w:themeShade="BF"/>
    </w:rPr>
  </w:style>
  <w:style w:type="paragraph" w:styleId="Heading5">
    <w:name w:val="heading 5"/>
    <w:basedOn w:val="Normal"/>
    <w:next w:val="Normal"/>
    <w:link w:val="Heading5Char"/>
    <w:uiPriority w:val="9"/>
    <w:semiHidden/>
    <w:unhideWhenUsed/>
    <w:qFormat/>
    <w:rsid w:val="00AE1A28"/>
    <w:pPr>
      <w:keepNext/>
      <w:keepLines/>
      <w:spacing w:before="40" w:after="0"/>
      <w:outlineLvl w:val="4"/>
    </w:pPr>
    <w:rPr>
      <w:rFonts w:asciiTheme="majorHAnsi" w:hAnsiTheme="majorHAnsi" w:eastAsiaTheme="majorEastAsia" w:cstheme="majorBidi"/>
      <w:color w:val="BF8F00"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D07E86"/>
    <w:rPr>
      <w:color w:val="0000FF"/>
      <w:u w:val="single"/>
    </w:rPr>
  </w:style>
  <w:style w:type="character" w:styleId="Heading2Char" w:customStyle="1">
    <w:name w:val="Heading 2 Char"/>
    <w:basedOn w:val="DefaultParagraphFont"/>
    <w:link w:val="Heading2"/>
    <w:uiPriority w:val="9"/>
    <w:rsid w:val="00AA339C"/>
    <w:rPr>
      <w:rFonts w:ascii="Times New Roman" w:hAnsi="Times New Roman" w:eastAsia="Arial" w:cs="Times New Roman"/>
      <w:b/>
      <w:color w:val="000000"/>
      <w:sz w:val="24"/>
      <w:szCs w:val="24"/>
    </w:rPr>
  </w:style>
  <w:style w:type="character" w:styleId="Heading5Char" w:customStyle="1">
    <w:name w:val="Heading 5 Char"/>
    <w:basedOn w:val="DefaultParagraphFont"/>
    <w:link w:val="Heading5"/>
    <w:uiPriority w:val="9"/>
    <w:semiHidden/>
    <w:rsid w:val="00AE1A28"/>
    <w:rPr>
      <w:rFonts w:asciiTheme="majorHAnsi" w:hAnsiTheme="majorHAnsi" w:eastAsiaTheme="majorEastAsia" w:cstheme="majorBidi"/>
      <w:color w:val="BF8F00" w:themeColor="accent1" w:themeShade="BF"/>
    </w:rPr>
  </w:style>
  <w:style w:type="character" w:styleId="Heading1Char" w:customStyle="1">
    <w:name w:val="Heading 1 Char"/>
    <w:basedOn w:val="DefaultParagraphFont"/>
    <w:link w:val="Heading1"/>
    <w:uiPriority w:val="9"/>
    <w:rsid w:val="00AA339C"/>
    <w:rPr>
      <w:rFonts w:ascii="Times New Roman" w:hAnsi="Times New Roman" w:cs="Times New Roman" w:eastAsiaTheme="majorEastAsia"/>
      <w:b/>
      <w:sz w:val="24"/>
      <w:szCs w:val="24"/>
    </w:rPr>
  </w:style>
  <w:style w:type="character" w:styleId="Heading3Char" w:customStyle="1">
    <w:name w:val="Heading 3 Char"/>
    <w:basedOn w:val="DefaultParagraphFont"/>
    <w:link w:val="Heading3"/>
    <w:uiPriority w:val="9"/>
    <w:semiHidden/>
    <w:rsid w:val="005639E3"/>
    <w:rPr>
      <w:rFonts w:asciiTheme="majorHAnsi" w:hAnsiTheme="majorHAnsi" w:eastAsiaTheme="majorEastAsia" w:cstheme="majorBidi"/>
      <w:color w:val="7F5F00" w:themeColor="accent1" w:themeShade="7F"/>
      <w:sz w:val="24"/>
      <w:szCs w:val="24"/>
    </w:rPr>
  </w:style>
  <w:style w:type="character" w:styleId="Heading4Char" w:customStyle="1">
    <w:name w:val="Heading 4 Char"/>
    <w:basedOn w:val="DefaultParagraphFont"/>
    <w:link w:val="Heading4"/>
    <w:uiPriority w:val="9"/>
    <w:rsid w:val="009F1296"/>
    <w:rPr>
      <w:rFonts w:asciiTheme="majorHAnsi" w:hAnsiTheme="majorHAnsi" w:eastAsiaTheme="majorEastAsia" w:cstheme="majorBidi"/>
      <w:i/>
      <w:iCs/>
      <w:color w:val="BF8F00" w:themeColor="accent1" w:themeShade="BF"/>
    </w:rPr>
  </w:style>
  <w:style w:type="paragraph" w:styleId="ListParagraph">
    <w:name w:val="List Paragraph"/>
    <w:basedOn w:val="Normal"/>
    <w:uiPriority w:val="34"/>
    <w:qFormat/>
    <w:rsid w:val="001F3520"/>
    <w:pPr>
      <w:spacing w:after="0" w:line="240" w:lineRule="auto"/>
      <w:ind w:left="720"/>
      <w:contextualSpacing/>
    </w:pPr>
    <w:rPr>
      <w:rFonts w:eastAsiaTheme="minorEastAsia"/>
      <w:sz w:val="24"/>
      <w:szCs w:val="24"/>
    </w:rPr>
  </w:style>
  <w:style w:type="character" w:styleId="Strong">
    <w:name w:val="Strong"/>
    <w:basedOn w:val="DefaultParagraphFont"/>
    <w:uiPriority w:val="22"/>
    <w:qFormat/>
    <w:rsid w:val="00DE657F"/>
    <w:rPr>
      <w:b/>
      <w:bCs/>
    </w:rPr>
  </w:style>
  <w:style w:type="paragraph" w:styleId="NormalWeb">
    <w:name w:val="Normal (Web)"/>
    <w:basedOn w:val="Normal"/>
    <w:uiPriority w:val="99"/>
    <w:unhideWhenUsed/>
    <w:rsid w:val="00DE657F"/>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8302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302C5"/>
  </w:style>
  <w:style w:type="character" w:styleId="PageNumber">
    <w:name w:val="page number"/>
    <w:basedOn w:val="DefaultParagraphFont"/>
    <w:uiPriority w:val="99"/>
    <w:semiHidden/>
    <w:unhideWhenUsed/>
    <w:rsid w:val="008302C5"/>
  </w:style>
  <w:style w:type="paragraph" w:styleId="BalloonText">
    <w:name w:val="Balloon Text"/>
    <w:basedOn w:val="Normal"/>
    <w:link w:val="BalloonTextChar"/>
    <w:uiPriority w:val="99"/>
    <w:semiHidden/>
    <w:unhideWhenUsed/>
    <w:rsid w:val="006C67CC"/>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6C67C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C67CC"/>
    <w:rPr>
      <w:sz w:val="16"/>
      <w:szCs w:val="16"/>
    </w:rPr>
  </w:style>
  <w:style w:type="paragraph" w:styleId="CommentText">
    <w:name w:val="annotation text"/>
    <w:basedOn w:val="Normal"/>
    <w:link w:val="CommentTextChar"/>
    <w:uiPriority w:val="99"/>
    <w:semiHidden/>
    <w:unhideWhenUsed/>
    <w:rsid w:val="006C67CC"/>
    <w:pPr>
      <w:spacing w:line="240" w:lineRule="auto"/>
    </w:pPr>
    <w:rPr>
      <w:sz w:val="20"/>
      <w:szCs w:val="20"/>
    </w:rPr>
  </w:style>
  <w:style w:type="character" w:styleId="CommentTextChar" w:customStyle="1">
    <w:name w:val="Comment Text Char"/>
    <w:basedOn w:val="DefaultParagraphFont"/>
    <w:link w:val="CommentText"/>
    <w:uiPriority w:val="99"/>
    <w:semiHidden/>
    <w:rsid w:val="006C67CC"/>
    <w:rPr>
      <w:sz w:val="20"/>
      <w:szCs w:val="20"/>
    </w:rPr>
  </w:style>
  <w:style w:type="paragraph" w:styleId="CommentSubject">
    <w:name w:val="annotation subject"/>
    <w:basedOn w:val="CommentText"/>
    <w:next w:val="CommentText"/>
    <w:link w:val="CommentSubjectChar"/>
    <w:uiPriority w:val="99"/>
    <w:semiHidden/>
    <w:unhideWhenUsed/>
    <w:rsid w:val="006C67CC"/>
    <w:rPr>
      <w:b/>
      <w:bCs/>
    </w:rPr>
  </w:style>
  <w:style w:type="character" w:styleId="CommentSubjectChar" w:customStyle="1">
    <w:name w:val="Comment Subject Char"/>
    <w:basedOn w:val="CommentTextChar"/>
    <w:link w:val="CommentSubject"/>
    <w:uiPriority w:val="99"/>
    <w:semiHidden/>
    <w:rsid w:val="006C67CC"/>
    <w:rPr>
      <w:b/>
      <w:bCs/>
      <w:sz w:val="20"/>
      <w:szCs w:val="20"/>
    </w:rPr>
  </w:style>
  <w:style w:type="character" w:styleId="Emphasis">
    <w:name w:val="Emphasis"/>
    <w:basedOn w:val="DefaultParagraphFont"/>
    <w:uiPriority w:val="20"/>
    <w:qFormat/>
    <w:rsid w:val="0048619A"/>
    <w:rPr>
      <w:i/>
      <w:iCs/>
    </w:rPr>
  </w:style>
  <w:style w:type="paragraph" w:styleId="Header">
    <w:name w:val="header"/>
    <w:basedOn w:val="Normal"/>
    <w:link w:val="HeaderChar"/>
    <w:uiPriority w:val="99"/>
    <w:unhideWhenUsed/>
    <w:rsid w:val="00F14F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F14FD7"/>
  </w:style>
  <w:style w:type="character" w:styleId="FollowedHyperlink">
    <w:name w:val="FollowedHyperlink"/>
    <w:basedOn w:val="DefaultParagraphFont"/>
    <w:uiPriority w:val="99"/>
    <w:semiHidden/>
    <w:unhideWhenUsed/>
    <w:rsid w:val="00C90F33"/>
    <w:rPr>
      <w:color w:val="954F72" w:themeColor="followedHyperlink"/>
      <w:u w:val="single"/>
    </w:rPr>
  </w:style>
  <w:style w:type="character" w:styleId="apple-converted-space" w:customStyle="1">
    <w:name w:val="apple-converted-space"/>
    <w:basedOn w:val="DefaultParagraphFont"/>
    <w:rsid w:val="00EC670F"/>
  </w:style>
  <w:style w:type="table" w:styleId="TableGrid">
    <w:name w:val="Table Grid"/>
    <w:basedOn w:val="TableNormal"/>
    <w:uiPriority w:val="39"/>
    <w:rsid w:val="00355F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unhideWhenUsed/>
    <w:qFormat/>
    <w:rsid w:val="00CF7BC3"/>
    <w:pPr>
      <w:jc w:val="left"/>
      <w:outlineLvl w:val="9"/>
    </w:pPr>
    <w:rPr>
      <w:rFonts w:asciiTheme="majorHAnsi" w:hAnsiTheme="majorHAnsi" w:cstheme="majorBidi"/>
      <w:b w:val="0"/>
      <w:color w:val="BF8F00" w:themeColor="accent1" w:themeShade="BF"/>
      <w:sz w:val="32"/>
      <w:szCs w:val="32"/>
    </w:rPr>
  </w:style>
  <w:style w:type="paragraph" w:styleId="TOC2">
    <w:name w:val="toc 2"/>
    <w:basedOn w:val="Normal"/>
    <w:next w:val="Normal"/>
    <w:autoRedefine/>
    <w:uiPriority w:val="39"/>
    <w:unhideWhenUsed/>
    <w:rsid w:val="00CF7BC3"/>
    <w:pPr>
      <w:spacing w:after="100"/>
      <w:ind w:left="220"/>
    </w:pPr>
  </w:style>
  <w:style w:type="paragraph" w:styleId="TOC1">
    <w:name w:val="toc 1"/>
    <w:basedOn w:val="Normal"/>
    <w:next w:val="Normal"/>
    <w:autoRedefine/>
    <w:uiPriority w:val="39"/>
    <w:unhideWhenUsed/>
    <w:rsid w:val="00994007"/>
    <w:pPr>
      <w:tabs>
        <w:tab w:val="right" w:leader="dot" w:pos="9440"/>
      </w:tabs>
      <w:spacing w:after="100"/>
      <w:jc w:val="center"/>
    </w:pPr>
  </w:style>
  <w:style w:type="paragraph" w:styleId="TOC3">
    <w:name w:val="toc 3"/>
    <w:basedOn w:val="Normal"/>
    <w:next w:val="Normal"/>
    <w:autoRedefine/>
    <w:uiPriority w:val="39"/>
    <w:unhideWhenUsed/>
    <w:rsid w:val="00CF7BC3"/>
    <w:pPr>
      <w:spacing w:after="100"/>
      <w:ind w:left="440"/>
    </w:pPr>
  </w:style>
  <w:style w:type="paragraph" w:styleId="NoSpacing">
    <w:name w:val="No Spacing"/>
    <w:link w:val="NoSpacingChar"/>
    <w:uiPriority w:val="1"/>
    <w:qFormat/>
    <w:rsid w:val="00CF7BC3"/>
    <w:pPr>
      <w:spacing w:after="0" w:line="240" w:lineRule="auto"/>
    </w:pPr>
    <w:rPr>
      <w:rFonts w:eastAsiaTheme="minorEastAsia"/>
    </w:rPr>
  </w:style>
  <w:style w:type="character" w:styleId="NoSpacingChar" w:customStyle="1">
    <w:name w:val="No Spacing Char"/>
    <w:basedOn w:val="DefaultParagraphFont"/>
    <w:link w:val="NoSpacing"/>
    <w:uiPriority w:val="1"/>
    <w:rsid w:val="00CF7BC3"/>
    <w:rPr>
      <w:rFonts w:eastAsiaTheme="minorEastAsia"/>
    </w:rPr>
  </w:style>
  <w:style w:type="paragraph" w:styleId="Revision">
    <w:name w:val="Revision"/>
    <w:hidden/>
    <w:uiPriority w:val="99"/>
    <w:semiHidden/>
    <w:rsid w:val="00694D85"/>
    <w:pPr>
      <w:spacing w:after="0" w:line="240" w:lineRule="auto"/>
    </w:pPr>
  </w:style>
  <w:style w:type="character" w:styleId="UnresolvedMention">
    <w:name w:val="Unresolved Mention"/>
    <w:basedOn w:val="DefaultParagraphFont"/>
    <w:uiPriority w:val="99"/>
    <w:semiHidden/>
    <w:unhideWhenUsed/>
    <w:rsid w:val="00E14F93"/>
    <w:rPr>
      <w:color w:val="605E5C"/>
      <w:shd w:val="clear" w:color="auto" w:fill="E1DFDD"/>
    </w:rPr>
  </w:style>
  <w:style w:type="paragraph" w:styleId="xmsonormal" w:customStyle="1">
    <w:name w:val="x_msonormal"/>
    <w:basedOn w:val="Normal"/>
    <w:rsid w:val="002D2013"/>
    <w:pPr>
      <w:spacing w:before="100" w:beforeAutospacing="1" w:after="100" w:afterAutospacing="1" w:line="240" w:lineRule="auto"/>
    </w:pPr>
    <w:rPr>
      <w:rFonts w:ascii="Times New Roman" w:hAnsi="Times New Roman" w:eastAsia="Times New Roman" w:cs="Times New Roman"/>
      <w:sz w:val="24"/>
      <w:szCs w:val="24"/>
      <w:lang w:eastAsia="zh-CN"/>
    </w:rPr>
  </w:style>
  <w:style w:type="paragraph" w:styleId="z-TopofForm">
    <w:name w:val="HTML Top of Form"/>
    <w:basedOn w:val="Normal"/>
    <w:next w:val="Normal"/>
    <w:link w:val="z-TopofFormChar"/>
    <w:hidden/>
    <w:uiPriority w:val="99"/>
    <w:semiHidden/>
    <w:unhideWhenUsed/>
    <w:rsid w:val="006026D5"/>
    <w:pPr>
      <w:pBdr>
        <w:bottom w:val="single" w:color="auto" w:sz="6" w:space="1"/>
      </w:pBdr>
      <w:spacing w:after="0" w:line="240" w:lineRule="auto"/>
      <w:jc w:val="center"/>
    </w:pPr>
    <w:rPr>
      <w:rFonts w:ascii="Arial" w:hAnsi="Arial" w:eastAsia="Times New Roman" w:cs="Arial"/>
      <w:vanish/>
      <w:sz w:val="16"/>
      <w:szCs w:val="16"/>
      <w:lang w:eastAsia="zh-CN"/>
    </w:rPr>
  </w:style>
  <w:style w:type="character" w:styleId="z-TopofFormChar" w:customStyle="1">
    <w:name w:val="z-Top of Form Char"/>
    <w:basedOn w:val="DefaultParagraphFont"/>
    <w:link w:val="z-TopofForm"/>
    <w:uiPriority w:val="99"/>
    <w:semiHidden/>
    <w:rsid w:val="006026D5"/>
    <w:rPr>
      <w:rFonts w:ascii="Arial" w:hAnsi="Arial" w:eastAsia="Times New Roman"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6026D5"/>
    <w:pPr>
      <w:pBdr>
        <w:top w:val="single" w:color="auto" w:sz="6" w:space="1"/>
      </w:pBdr>
      <w:spacing w:after="0" w:line="240" w:lineRule="auto"/>
      <w:jc w:val="center"/>
    </w:pPr>
    <w:rPr>
      <w:rFonts w:ascii="Arial" w:hAnsi="Arial" w:eastAsia="Times New Roman" w:cs="Arial"/>
      <w:vanish/>
      <w:sz w:val="16"/>
      <w:szCs w:val="16"/>
      <w:lang w:eastAsia="zh-CN"/>
    </w:rPr>
  </w:style>
  <w:style w:type="character" w:styleId="z-BottomofFormChar" w:customStyle="1">
    <w:name w:val="z-Bottom of Form Char"/>
    <w:basedOn w:val="DefaultParagraphFont"/>
    <w:link w:val="z-BottomofForm"/>
    <w:uiPriority w:val="99"/>
    <w:semiHidden/>
    <w:rsid w:val="006026D5"/>
    <w:rPr>
      <w:rFonts w:ascii="Arial" w:hAnsi="Arial" w:eastAsia="Times New Roman" w:cs="Arial"/>
      <w:vanish/>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26">
      <w:bodyDiv w:val="1"/>
      <w:marLeft w:val="0"/>
      <w:marRight w:val="0"/>
      <w:marTop w:val="0"/>
      <w:marBottom w:val="0"/>
      <w:divBdr>
        <w:top w:val="none" w:sz="0" w:space="0" w:color="auto"/>
        <w:left w:val="none" w:sz="0" w:space="0" w:color="auto"/>
        <w:bottom w:val="none" w:sz="0" w:space="0" w:color="auto"/>
        <w:right w:val="none" w:sz="0" w:space="0" w:color="auto"/>
      </w:divBdr>
      <w:divsChild>
        <w:div w:id="442501301">
          <w:marLeft w:val="0"/>
          <w:marRight w:val="0"/>
          <w:marTop w:val="0"/>
          <w:marBottom w:val="0"/>
          <w:divBdr>
            <w:top w:val="none" w:sz="0" w:space="0" w:color="auto"/>
            <w:left w:val="none" w:sz="0" w:space="0" w:color="auto"/>
            <w:bottom w:val="none" w:sz="0" w:space="0" w:color="auto"/>
            <w:right w:val="none" w:sz="0" w:space="0" w:color="auto"/>
          </w:divBdr>
        </w:div>
      </w:divsChild>
    </w:div>
    <w:div w:id="32655247">
      <w:bodyDiv w:val="1"/>
      <w:marLeft w:val="0"/>
      <w:marRight w:val="0"/>
      <w:marTop w:val="0"/>
      <w:marBottom w:val="0"/>
      <w:divBdr>
        <w:top w:val="none" w:sz="0" w:space="0" w:color="auto"/>
        <w:left w:val="none" w:sz="0" w:space="0" w:color="auto"/>
        <w:bottom w:val="none" w:sz="0" w:space="0" w:color="auto"/>
        <w:right w:val="none" w:sz="0" w:space="0" w:color="auto"/>
      </w:divBdr>
    </w:div>
    <w:div w:id="254556653">
      <w:bodyDiv w:val="1"/>
      <w:marLeft w:val="0"/>
      <w:marRight w:val="0"/>
      <w:marTop w:val="0"/>
      <w:marBottom w:val="0"/>
      <w:divBdr>
        <w:top w:val="none" w:sz="0" w:space="0" w:color="auto"/>
        <w:left w:val="none" w:sz="0" w:space="0" w:color="auto"/>
        <w:bottom w:val="none" w:sz="0" w:space="0" w:color="auto"/>
        <w:right w:val="none" w:sz="0" w:space="0" w:color="auto"/>
      </w:divBdr>
      <w:divsChild>
        <w:div w:id="1335185567">
          <w:marLeft w:val="0"/>
          <w:marRight w:val="0"/>
          <w:marTop w:val="0"/>
          <w:marBottom w:val="0"/>
          <w:divBdr>
            <w:top w:val="none" w:sz="0" w:space="0" w:color="auto"/>
            <w:left w:val="none" w:sz="0" w:space="0" w:color="auto"/>
            <w:bottom w:val="none" w:sz="0" w:space="0" w:color="auto"/>
            <w:right w:val="none" w:sz="0" w:space="0" w:color="auto"/>
          </w:divBdr>
        </w:div>
      </w:divsChild>
    </w:div>
    <w:div w:id="254829861">
      <w:bodyDiv w:val="1"/>
      <w:marLeft w:val="0"/>
      <w:marRight w:val="0"/>
      <w:marTop w:val="0"/>
      <w:marBottom w:val="0"/>
      <w:divBdr>
        <w:top w:val="none" w:sz="0" w:space="0" w:color="auto"/>
        <w:left w:val="none" w:sz="0" w:space="0" w:color="auto"/>
        <w:bottom w:val="none" w:sz="0" w:space="0" w:color="auto"/>
        <w:right w:val="none" w:sz="0" w:space="0" w:color="auto"/>
      </w:divBdr>
      <w:divsChild>
        <w:div w:id="499010295">
          <w:marLeft w:val="0"/>
          <w:marRight w:val="0"/>
          <w:marTop w:val="0"/>
          <w:marBottom w:val="240"/>
          <w:divBdr>
            <w:top w:val="single" w:sz="36" w:space="12" w:color="8D2048"/>
            <w:left w:val="none" w:sz="0" w:space="12" w:color="auto"/>
            <w:bottom w:val="none" w:sz="0" w:space="12" w:color="auto"/>
            <w:right w:val="none" w:sz="0" w:space="12" w:color="auto"/>
          </w:divBdr>
        </w:div>
      </w:divsChild>
    </w:div>
    <w:div w:id="353846391">
      <w:bodyDiv w:val="1"/>
      <w:marLeft w:val="0"/>
      <w:marRight w:val="0"/>
      <w:marTop w:val="0"/>
      <w:marBottom w:val="0"/>
      <w:divBdr>
        <w:top w:val="none" w:sz="0" w:space="0" w:color="auto"/>
        <w:left w:val="none" w:sz="0" w:space="0" w:color="auto"/>
        <w:bottom w:val="none" w:sz="0" w:space="0" w:color="auto"/>
        <w:right w:val="none" w:sz="0" w:space="0" w:color="auto"/>
      </w:divBdr>
      <w:divsChild>
        <w:div w:id="452136067">
          <w:marLeft w:val="0"/>
          <w:marRight w:val="0"/>
          <w:marTop w:val="0"/>
          <w:marBottom w:val="0"/>
          <w:divBdr>
            <w:top w:val="none" w:sz="0" w:space="0" w:color="auto"/>
            <w:left w:val="none" w:sz="0" w:space="0" w:color="auto"/>
            <w:bottom w:val="none" w:sz="0" w:space="0" w:color="auto"/>
            <w:right w:val="none" w:sz="0" w:space="0" w:color="auto"/>
          </w:divBdr>
          <w:divsChild>
            <w:div w:id="1267928549">
              <w:marLeft w:val="0"/>
              <w:marRight w:val="473"/>
              <w:marTop w:val="0"/>
              <w:marBottom w:val="360"/>
              <w:divBdr>
                <w:top w:val="none" w:sz="0" w:space="0" w:color="auto"/>
                <w:left w:val="none" w:sz="0" w:space="0" w:color="auto"/>
                <w:bottom w:val="none" w:sz="0" w:space="0" w:color="auto"/>
                <w:right w:val="none" w:sz="0" w:space="0" w:color="auto"/>
              </w:divBdr>
            </w:div>
            <w:div w:id="1662929724">
              <w:marLeft w:val="473"/>
              <w:marRight w:val="0"/>
              <w:marTop w:val="0"/>
              <w:marBottom w:val="360"/>
              <w:divBdr>
                <w:top w:val="none" w:sz="0" w:space="0" w:color="auto"/>
                <w:left w:val="none" w:sz="0" w:space="0" w:color="auto"/>
                <w:bottom w:val="none" w:sz="0" w:space="0" w:color="auto"/>
                <w:right w:val="none" w:sz="0" w:space="0" w:color="auto"/>
              </w:divBdr>
              <w:divsChild>
                <w:div w:id="967246217">
                  <w:marLeft w:val="0"/>
                  <w:marRight w:val="0"/>
                  <w:marTop w:val="0"/>
                  <w:marBottom w:val="240"/>
                  <w:divBdr>
                    <w:top w:val="single" w:sz="36" w:space="12" w:color="705550"/>
                    <w:left w:val="none" w:sz="0" w:space="12" w:color="auto"/>
                    <w:bottom w:val="none" w:sz="0" w:space="12" w:color="auto"/>
                    <w:right w:val="none" w:sz="0" w:space="12" w:color="auto"/>
                  </w:divBdr>
                </w:div>
              </w:divsChild>
            </w:div>
          </w:divsChild>
        </w:div>
      </w:divsChild>
    </w:div>
    <w:div w:id="364529522">
      <w:bodyDiv w:val="1"/>
      <w:marLeft w:val="0"/>
      <w:marRight w:val="0"/>
      <w:marTop w:val="0"/>
      <w:marBottom w:val="0"/>
      <w:divBdr>
        <w:top w:val="none" w:sz="0" w:space="0" w:color="auto"/>
        <w:left w:val="none" w:sz="0" w:space="0" w:color="auto"/>
        <w:bottom w:val="none" w:sz="0" w:space="0" w:color="auto"/>
        <w:right w:val="none" w:sz="0" w:space="0" w:color="auto"/>
      </w:divBdr>
      <w:divsChild>
        <w:div w:id="13850456">
          <w:marLeft w:val="0"/>
          <w:marRight w:val="0"/>
          <w:marTop w:val="0"/>
          <w:marBottom w:val="0"/>
          <w:divBdr>
            <w:top w:val="none" w:sz="0" w:space="0" w:color="auto"/>
            <w:left w:val="none" w:sz="0" w:space="0" w:color="auto"/>
            <w:bottom w:val="none" w:sz="0" w:space="0" w:color="auto"/>
            <w:right w:val="none" w:sz="0" w:space="0" w:color="auto"/>
          </w:divBdr>
        </w:div>
        <w:div w:id="23865441">
          <w:marLeft w:val="0"/>
          <w:marRight w:val="0"/>
          <w:marTop w:val="0"/>
          <w:marBottom w:val="0"/>
          <w:divBdr>
            <w:top w:val="none" w:sz="0" w:space="0" w:color="auto"/>
            <w:left w:val="none" w:sz="0" w:space="0" w:color="auto"/>
            <w:bottom w:val="none" w:sz="0" w:space="0" w:color="auto"/>
            <w:right w:val="none" w:sz="0" w:space="0" w:color="auto"/>
          </w:divBdr>
        </w:div>
        <w:div w:id="58671636">
          <w:marLeft w:val="0"/>
          <w:marRight w:val="0"/>
          <w:marTop w:val="0"/>
          <w:marBottom w:val="0"/>
          <w:divBdr>
            <w:top w:val="none" w:sz="0" w:space="0" w:color="auto"/>
            <w:left w:val="none" w:sz="0" w:space="0" w:color="auto"/>
            <w:bottom w:val="none" w:sz="0" w:space="0" w:color="auto"/>
            <w:right w:val="none" w:sz="0" w:space="0" w:color="auto"/>
          </w:divBdr>
        </w:div>
        <w:div w:id="78723430">
          <w:marLeft w:val="0"/>
          <w:marRight w:val="0"/>
          <w:marTop w:val="0"/>
          <w:marBottom w:val="0"/>
          <w:divBdr>
            <w:top w:val="none" w:sz="0" w:space="0" w:color="auto"/>
            <w:left w:val="none" w:sz="0" w:space="0" w:color="auto"/>
            <w:bottom w:val="none" w:sz="0" w:space="0" w:color="auto"/>
            <w:right w:val="none" w:sz="0" w:space="0" w:color="auto"/>
          </w:divBdr>
        </w:div>
        <w:div w:id="84614451">
          <w:marLeft w:val="0"/>
          <w:marRight w:val="0"/>
          <w:marTop w:val="0"/>
          <w:marBottom w:val="0"/>
          <w:divBdr>
            <w:top w:val="none" w:sz="0" w:space="0" w:color="auto"/>
            <w:left w:val="none" w:sz="0" w:space="0" w:color="auto"/>
            <w:bottom w:val="none" w:sz="0" w:space="0" w:color="auto"/>
            <w:right w:val="none" w:sz="0" w:space="0" w:color="auto"/>
          </w:divBdr>
        </w:div>
        <w:div w:id="102921695">
          <w:marLeft w:val="0"/>
          <w:marRight w:val="0"/>
          <w:marTop w:val="0"/>
          <w:marBottom w:val="0"/>
          <w:divBdr>
            <w:top w:val="none" w:sz="0" w:space="0" w:color="auto"/>
            <w:left w:val="none" w:sz="0" w:space="0" w:color="auto"/>
            <w:bottom w:val="none" w:sz="0" w:space="0" w:color="auto"/>
            <w:right w:val="none" w:sz="0" w:space="0" w:color="auto"/>
          </w:divBdr>
        </w:div>
        <w:div w:id="102967873">
          <w:marLeft w:val="0"/>
          <w:marRight w:val="0"/>
          <w:marTop w:val="0"/>
          <w:marBottom w:val="0"/>
          <w:divBdr>
            <w:top w:val="none" w:sz="0" w:space="0" w:color="auto"/>
            <w:left w:val="none" w:sz="0" w:space="0" w:color="auto"/>
            <w:bottom w:val="none" w:sz="0" w:space="0" w:color="auto"/>
            <w:right w:val="none" w:sz="0" w:space="0" w:color="auto"/>
          </w:divBdr>
        </w:div>
        <w:div w:id="111945814">
          <w:marLeft w:val="0"/>
          <w:marRight w:val="0"/>
          <w:marTop w:val="0"/>
          <w:marBottom w:val="0"/>
          <w:divBdr>
            <w:top w:val="none" w:sz="0" w:space="0" w:color="auto"/>
            <w:left w:val="none" w:sz="0" w:space="0" w:color="auto"/>
            <w:bottom w:val="none" w:sz="0" w:space="0" w:color="auto"/>
            <w:right w:val="none" w:sz="0" w:space="0" w:color="auto"/>
          </w:divBdr>
        </w:div>
        <w:div w:id="114104153">
          <w:marLeft w:val="0"/>
          <w:marRight w:val="0"/>
          <w:marTop w:val="0"/>
          <w:marBottom w:val="0"/>
          <w:divBdr>
            <w:top w:val="none" w:sz="0" w:space="0" w:color="auto"/>
            <w:left w:val="none" w:sz="0" w:space="0" w:color="auto"/>
            <w:bottom w:val="none" w:sz="0" w:space="0" w:color="auto"/>
            <w:right w:val="none" w:sz="0" w:space="0" w:color="auto"/>
          </w:divBdr>
        </w:div>
        <w:div w:id="117142450">
          <w:marLeft w:val="0"/>
          <w:marRight w:val="0"/>
          <w:marTop w:val="0"/>
          <w:marBottom w:val="0"/>
          <w:divBdr>
            <w:top w:val="none" w:sz="0" w:space="0" w:color="auto"/>
            <w:left w:val="none" w:sz="0" w:space="0" w:color="auto"/>
            <w:bottom w:val="none" w:sz="0" w:space="0" w:color="auto"/>
            <w:right w:val="none" w:sz="0" w:space="0" w:color="auto"/>
          </w:divBdr>
        </w:div>
        <w:div w:id="183328478">
          <w:marLeft w:val="0"/>
          <w:marRight w:val="0"/>
          <w:marTop w:val="0"/>
          <w:marBottom w:val="0"/>
          <w:divBdr>
            <w:top w:val="none" w:sz="0" w:space="0" w:color="auto"/>
            <w:left w:val="none" w:sz="0" w:space="0" w:color="auto"/>
            <w:bottom w:val="none" w:sz="0" w:space="0" w:color="auto"/>
            <w:right w:val="none" w:sz="0" w:space="0" w:color="auto"/>
          </w:divBdr>
        </w:div>
        <w:div w:id="193272787">
          <w:marLeft w:val="0"/>
          <w:marRight w:val="0"/>
          <w:marTop w:val="0"/>
          <w:marBottom w:val="0"/>
          <w:divBdr>
            <w:top w:val="none" w:sz="0" w:space="0" w:color="auto"/>
            <w:left w:val="none" w:sz="0" w:space="0" w:color="auto"/>
            <w:bottom w:val="none" w:sz="0" w:space="0" w:color="auto"/>
            <w:right w:val="none" w:sz="0" w:space="0" w:color="auto"/>
          </w:divBdr>
        </w:div>
        <w:div w:id="194006746">
          <w:marLeft w:val="0"/>
          <w:marRight w:val="0"/>
          <w:marTop w:val="0"/>
          <w:marBottom w:val="0"/>
          <w:divBdr>
            <w:top w:val="none" w:sz="0" w:space="0" w:color="auto"/>
            <w:left w:val="none" w:sz="0" w:space="0" w:color="auto"/>
            <w:bottom w:val="none" w:sz="0" w:space="0" w:color="auto"/>
            <w:right w:val="none" w:sz="0" w:space="0" w:color="auto"/>
          </w:divBdr>
        </w:div>
        <w:div w:id="232476329">
          <w:marLeft w:val="0"/>
          <w:marRight w:val="0"/>
          <w:marTop w:val="0"/>
          <w:marBottom w:val="0"/>
          <w:divBdr>
            <w:top w:val="none" w:sz="0" w:space="0" w:color="auto"/>
            <w:left w:val="none" w:sz="0" w:space="0" w:color="auto"/>
            <w:bottom w:val="none" w:sz="0" w:space="0" w:color="auto"/>
            <w:right w:val="none" w:sz="0" w:space="0" w:color="auto"/>
          </w:divBdr>
        </w:div>
        <w:div w:id="253518449">
          <w:marLeft w:val="0"/>
          <w:marRight w:val="0"/>
          <w:marTop w:val="0"/>
          <w:marBottom w:val="0"/>
          <w:divBdr>
            <w:top w:val="none" w:sz="0" w:space="0" w:color="auto"/>
            <w:left w:val="none" w:sz="0" w:space="0" w:color="auto"/>
            <w:bottom w:val="none" w:sz="0" w:space="0" w:color="auto"/>
            <w:right w:val="none" w:sz="0" w:space="0" w:color="auto"/>
          </w:divBdr>
        </w:div>
        <w:div w:id="275870836">
          <w:marLeft w:val="0"/>
          <w:marRight w:val="0"/>
          <w:marTop w:val="0"/>
          <w:marBottom w:val="0"/>
          <w:divBdr>
            <w:top w:val="none" w:sz="0" w:space="0" w:color="auto"/>
            <w:left w:val="none" w:sz="0" w:space="0" w:color="auto"/>
            <w:bottom w:val="none" w:sz="0" w:space="0" w:color="auto"/>
            <w:right w:val="none" w:sz="0" w:space="0" w:color="auto"/>
          </w:divBdr>
        </w:div>
        <w:div w:id="283780499">
          <w:marLeft w:val="0"/>
          <w:marRight w:val="0"/>
          <w:marTop w:val="0"/>
          <w:marBottom w:val="0"/>
          <w:divBdr>
            <w:top w:val="none" w:sz="0" w:space="0" w:color="auto"/>
            <w:left w:val="none" w:sz="0" w:space="0" w:color="auto"/>
            <w:bottom w:val="none" w:sz="0" w:space="0" w:color="auto"/>
            <w:right w:val="none" w:sz="0" w:space="0" w:color="auto"/>
          </w:divBdr>
        </w:div>
        <w:div w:id="293103369">
          <w:marLeft w:val="0"/>
          <w:marRight w:val="0"/>
          <w:marTop w:val="0"/>
          <w:marBottom w:val="0"/>
          <w:divBdr>
            <w:top w:val="none" w:sz="0" w:space="0" w:color="auto"/>
            <w:left w:val="none" w:sz="0" w:space="0" w:color="auto"/>
            <w:bottom w:val="none" w:sz="0" w:space="0" w:color="auto"/>
            <w:right w:val="none" w:sz="0" w:space="0" w:color="auto"/>
          </w:divBdr>
        </w:div>
        <w:div w:id="301808982">
          <w:marLeft w:val="0"/>
          <w:marRight w:val="0"/>
          <w:marTop w:val="0"/>
          <w:marBottom w:val="0"/>
          <w:divBdr>
            <w:top w:val="none" w:sz="0" w:space="0" w:color="auto"/>
            <w:left w:val="none" w:sz="0" w:space="0" w:color="auto"/>
            <w:bottom w:val="none" w:sz="0" w:space="0" w:color="auto"/>
            <w:right w:val="none" w:sz="0" w:space="0" w:color="auto"/>
          </w:divBdr>
        </w:div>
        <w:div w:id="323899693">
          <w:marLeft w:val="0"/>
          <w:marRight w:val="0"/>
          <w:marTop w:val="0"/>
          <w:marBottom w:val="0"/>
          <w:divBdr>
            <w:top w:val="none" w:sz="0" w:space="0" w:color="auto"/>
            <w:left w:val="none" w:sz="0" w:space="0" w:color="auto"/>
            <w:bottom w:val="none" w:sz="0" w:space="0" w:color="auto"/>
            <w:right w:val="none" w:sz="0" w:space="0" w:color="auto"/>
          </w:divBdr>
        </w:div>
        <w:div w:id="331419320">
          <w:marLeft w:val="0"/>
          <w:marRight w:val="0"/>
          <w:marTop w:val="0"/>
          <w:marBottom w:val="0"/>
          <w:divBdr>
            <w:top w:val="none" w:sz="0" w:space="0" w:color="auto"/>
            <w:left w:val="none" w:sz="0" w:space="0" w:color="auto"/>
            <w:bottom w:val="none" w:sz="0" w:space="0" w:color="auto"/>
            <w:right w:val="none" w:sz="0" w:space="0" w:color="auto"/>
          </w:divBdr>
        </w:div>
        <w:div w:id="381055332">
          <w:marLeft w:val="0"/>
          <w:marRight w:val="0"/>
          <w:marTop w:val="0"/>
          <w:marBottom w:val="0"/>
          <w:divBdr>
            <w:top w:val="none" w:sz="0" w:space="0" w:color="auto"/>
            <w:left w:val="none" w:sz="0" w:space="0" w:color="auto"/>
            <w:bottom w:val="none" w:sz="0" w:space="0" w:color="auto"/>
            <w:right w:val="none" w:sz="0" w:space="0" w:color="auto"/>
          </w:divBdr>
        </w:div>
        <w:div w:id="399134484">
          <w:marLeft w:val="0"/>
          <w:marRight w:val="0"/>
          <w:marTop w:val="0"/>
          <w:marBottom w:val="0"/>
          <w:divBdr>
            <w:top w:val="none" w:sz="0" w:space="0" w:color="auto"/>
            <w:left w:val="none" w:sz="0" w:space="0" w:color="auto"/>
            <w:bottom w:val="none" w:sz="0" w:space="0" w:color="auto"/>
            <w:right w:val="none" w:sz="0" w:space="0" w:color="auto"/>
          </w:divBdr>
        </w:div>
        <w:div w:id="407000193">
          <w:marLeft w:val="0"/>
          <w:marRight w:val="0"/>
          <w:marTop w:val="0"/>
          <w:marBottom w:val="0"/>
          <w:divBdr>
            <w:top w:val="none" w:sz="0" w:space="0" w:color="auto"/>
            <w:left w:val="none" w:sz="0" w:space="0" w:color="auto"/>
            <w:bottom w:val="none" w:sz="0" w:space="0" w:color="auto"/>
            <w:right w:val="none" w:sz="0" w:space="0" w:color="auto"/>
          </w:divBdr>
        </w:div>
        <w:div w:id="410854915">
          <w:marLeft w:val="0"/>
          <w:marRight w:val="0"/>
          <w:marTop w:val="0"/>
          <w:marBottom w:val="0"/>
          <w:divBdr>
            <w:top w:val="none" w:sz="0" w:space="0" w:color="auto"/>
            <w:left w:val="none" w:sz="0" w:space="0" w:color="auto"/>
            <w:bottom w:val="none" w:sz="0" w:space="0" w:color="auto"/>
            <w:right w:val="none" w:sz="0" w:space="0" w:color="auto"/>
          </w:divBdr>
        </w:div>
        <w:div w:id="419260110">
          <w:marLeft w:val="0"/>
          <w:marRight w:val="0"/>
          <w:marTop w:val="0"/>
          <w:marBottom w:val="0"/>
          <w:divBdr>
            <w:top w:val="none" w:sz="0" w:space="0" w:color="auto"/>
            <w:left w:val="none" w:sz="0" w:space="0" w:color="auto"/>
            <w:bottom w:val="none" w:sz="0" w:space="0" w:color="auto"/>
            <w:right w:val="none" w:sz="0" w:space="0" w:color="auto"/>
          </w:divBdr>
        </w:div>
        <w:div w:id="423231524">
          <w:marLeft w:val="0"/>
          <w:marRight w:val="0"/>
          <w:marTop w:val="0"/>
          <w:marBottom w:val="0"/>
          <w:divBdr>
            <w:top w:val="none" w:sz="0" w:space="0" w:color="auto"/>
            <w:left w:val="none" w:sz="0" w:space="0" w:color="auto"/>
            <w:bottom w:val="none" w:sz="0" w:space="0" w:color="auto"/>
            <w:right w:val="none" w:sz="0" w:space="0" w:color="auto"/>
          </w:divBdr>
        </w:div>
        <w:div w:id="442044321">
          <w:marLeft w:val="0"/>
          <w:marRight w:val="0"/>
          <w:marTop w:val="0"/>
          <w:marBottom w:val="0"/>
          <w:divBdr>
            <w:top w:val="none" w:sz="0" w:space="0" w:color="auto"/>
            <w:left w:val="none" w:sz="0" w:space="0" w:color="auto"/>
            <w:bottom w:val="none" w:sz="0" w:space="0" w:color="auto"/>
            <w:right w:val="none" w:sz="0" w:space="0" w:color="auto"/>
          </w:divBdr>
        </w:div>
        <w:div w:id="447237014">
          <w:marLeft w:val="0"/>
          <w:marRight w:val="0"/>
          <w:marTop w:val="0"/>
          <w:marBottom w:val="0"/>
          <w:divBdr>
            <w:top w:val="none" w:sz="0" w:space="0" w:color="auto"/>
            <w:left w:val="none" w:sz="0" w:space="0" w:color="auto"/>
            <w:bottom w:val="none" w:sz="0" w:space="0" w:color="auto"/>
            <w:right w:val="none" w:sz="0" w:space="0" w:color="auto"/>
          </w:divBdr>
        </w:div>
        <w:div w:id="465244291">
          <w:marLeft w:val="0"/>
          <w:marRight w:val="0"/>
          <w:marTop w:val="0"/>
          <w:marBottom w:val="0"/>
          <w:divBdr>
            <w:top w:val="none" w:sz="0" w:space="0" w:color="auto"/>
            <w:left w:val="none" w:sz="0" w:space="0" w:color="auto"/>
            <w:bottom w:val="none" w:sz="0" w:space="0" w:color="auto"/>
            <w:right w:val="none" w:sz="0" w:space="0" w:color="auto"/>
          </w:divBdr>
        </w:div>
        <w:div w:id="478158241">
          <w:marLeft w:val="0"/>
          <w:marRight w:val="0"/>
          <w:marTop w:val="0"/>
          <w:marBottom w:val="0"/>
          <w:divBdr>
            <w:top w:val="none" w:sz="0" w:space="0" w:color="auto"/>
            <w:left w:val="none" w:sz="0" w:space="0" w:color="auto"/>
            <w:bottom w:val="none" w:sz="0" w:space="0" w:color="auto"/>
            <w:right w:val="none" w:sz="0" w:space="0" w:color="auto"/>
          </w:divBdr>
        </w:div>
        <w:div w:id="499657039">
          <w:marLeft w:val="0"/>
          <w:marRight w:val="0"/>
          <w:marTop w:val="0"/>
          <w:marBottom w:val="0"/>
          <w:divBdr>
            <w:top w:val="none" w:sz="0" w:space="0" w:color="auto"/>
            <w:left w:val="none" w:sz="0" w:space="0" w:color="auto"/>
            <w:bottom w:val="none" w:sz="0" w:space="0" w:color="auto"/>
            <w:right w:val="none" w:sz="0" w:space="0" w:color="auto"/>
          </w:divBdr>
        </w:div>
        <w:div w:id="508761609">
          <w:marLeft w:val="0"/>
          <w:marRight w:val="0"/>
          <w:marTop w:val="0"/>
          <w:marBottom w:val="0"/>
          <w:divBdr>
            <w:top w:val="none" w:sz="0" w:space="0" w:color="auto"/>
            <w:left w:val="none" w:sz="0" w:space="0" w:color="auto"/>
            <w:bottom w:val="none" w:sz="0" w:space="0" w:color="auto"/>
            <w:right w:val="none" w:sz="0" w:space="0" w:color="auto"/>
          </w:divBdr>
        </w:div>
        <w:div w:id="513543544">
          <w:marLeft w:val="0"/>
          <w:marRight w:val="0"/>
          <w:marTop w:val="0"/>
          <w:marBottom w:val="0"/>
          <w:divBdr>
            <w:top w:val="none" w:sz="0" w:space="0" w:color="auto"/>
            <w:left w:val="none" w:sz="0" w:space="0" w:color="auto"/>
            <w:bottom w:val="none" w:sz="0" w:space="0" w:color="auto"/>
            <w:right w:val="none" w:sz="0" w:space="0" w:color="auto"/>
          </w:divBdr>
        </w:div>
        <w:div w:id="515122162">
          <w:marLeft w:val="0"/>
          <w:marRight w:val="0"/>
          <w:marTop w:val="0"/>
          <w:marBottom w:val="0"/>
          <w:divBdr>
            <w:top w:val="none" w:sz="0" w:space="0" w:color="auto"/>
            <w:left w:val="none" w:sz="0" w:space="0" w:color="auto"/>
            <w:bottom w:val="none" w:sz="0" w:space="0" w:color="auto"/>
            <w:right w:val="none" w:sz="0" w:space="0" w:color="auto"/>
          </w:divBdr>
        </w:div>
        <w:div w:id="531385761">
          <w:marLeft w:val="0"/>
          <w:marRight w:val="0"/>
          <w:marTop w:val="0"/>
          <w:marBottom w:val="0"/>
          <w:divBdr>
            <w:top w:val="none" w:sz="0" w:space="0" w:color="auto"/>
            <w:left w:val="none" w:sz="0" w:space="0" w:color="auto"/>
            <w:bottom w:val="none" w:sz="0" w:space="0" w:color="auto"/>
            <w:right w:val="none" w:sz="0" w:space="0" w:color="auto"/>
          </w:divBdr>
        </w:div>
        <w:div w:id="558171033">
          <w:marLeft w:val="0"/>
          <w:marRight w:val="0"/>
          <w:marTop w:val="0"/>
          <w:marBottom w:val="0"/>
          <w:divBdr>
            <w:top w:val="none" w:sz="0" w:space="0" w:color="auto"/>
            <w:left w:val="none" w:sz="0" w:space="0" w:color="auto"/>
            <w:bottom w:val="none" w:sz="0" w:space="0" w:color="auto"/>
            <w:right w:val="none" w:sz="0" w:space="0" w:color="auto"/>
          </w:divBdr>
        </w:div>
        <w:div w:id="561062909">
          <w:marLeft w:val="0"/>
          <w:marRight w:val="0"/>
          <w:marTop w:val="0"/>
          <w:marBottom w:val="0"/>
          <w:divBdr>
            <w:top w:val="none" w:sz="0" w:space="0" w:color="auto"/>
            <w:left w:val="none" w:sz="0" w:space="0" w:color="auto"/>
            <w:bottom w:val="none" w:sz="0" w:space="0" w:color="auto"/>
            <w:right w:val="none" w:sz="0" w:space="0" w:color="auto"/>
          </w:divBdr>
        </w:div>
        <w:div w:id="564148795">
          <w:marLeft w:val="0"/>
          <w:marRight w:val="0"/>
          <w:marTop w:val="0"/>
          <w:marBottom w:val="0"/>
          <w:divBdr>
            <w:top w:val="none" w:sz="0" w:space="0" w:color="auto"/>
            <w:left w:val="none" w:sz="0" w:space="0" w:color="auto"/>
            <w:bottom w:val="none" w:sz="0" w:space="0" w:color="auto"/>
            <w:right w:val="none" w:sz="0" w:space="0" w:color="auto"/>
          </w:divBdr>
        </w:div>
        <w:div w:id="588931599">
          <w:marLeft w:val="0"/>
          <w:marRight w:val="0"/>
          <w:marTop w:val="0"/>
          <w:marBottom w:val="0"/>
          <w:divBdr>
            <w:top w:val="none" w:sz="0" w:space="0" w:color="auto"/>
            <w:left w:val="none" w:sz="0" w:space="0" w:color="auto"/>
            <w:bottom w:val="none" w:sz="0" w:space="0" w:color="auto"/>
            <w:right w:val="none" w:sz="0" w:space="0" w:color="auto"/>
          </w:divBdr>
        </w:div>
        <w:div w:id="605232271">
          <w:marLeft w:val="0"/>
          <w:marRight w:val="0"/>
          <w:marTop w:val="0"/>
          <w:marBottom w:val="0"/>
          <w:divBdr>
            <w:top w:val="none" w:sz="0" w:space="0" w:color="auto"/>
            <w:left w:val="none" w:sz="0" w:space="0" w:color="auto"/>
            <w:bottom w:val="none" w:sz="0" w:space="0" w:color="auto"/>
            <w:right w:val="none" w:sz="0" w:space="0" w:color="auto"/>
          </w:divBdr>
        </w:div>
        <w:div w:id="615254269">
          <w:marLeft w:val="0"/>
          <w:marRight w:val="0"/>
          <w:marTop w:val="0"/>
          <w:marBottom w:val="0"/>
          <w:divBdr>
            <w:top w:val="none" w:sz="0" w:space="0" w:color="auto"/>
            <w:left w:val="none" w:sz="0" w:space="0" w:color="auto"/>
            <w:bottom w:val="none" w:sz="0" w:space="0" w:color="auto"/>
            <w:right w:val="none" w:sz="0" w:space="0" w:color="auto"/>
          </w:divBdr>
        </w:div>
        <w:div w:id="624700389">
          <w:marLeft w:val="0"/>
          <w:marRight w:val="0"/>
          <w:marTop w:val="0"/>
          <w:marBottom w:val="0"/>
          <w:divBdr>
            <w:top w:val="none" w:sz="0" w:space="0" w:color="auto"/>
            <w:left w:val="none" w:sz="0" w:space="0" w:color="auto"/>
            <w:bottom w:val="none" w:sz="0" w:space="0" w:color="auto"/>
            <w:right w:val="none" w:sz="0" w:space="0" w:color="auto"/>
          </w:divBdr>
        </w:div>
        <w:div w:id="662317196">
          <w:marLeft w:val="0"/>
          <w:marRight w:val="0"/>
          <w:marTop w:val="0"/>
          <w:marBottom w:val="0"/>
          <w:divBdr>
            <w:top w:val="none" w:sz="0" w:space="0" w:color="auto"/>
            <w:left w:val="none" w:sz="0" w:space="0" w:color="auto"/>
            <w:bottom w:val="none" w:sz="0" w:space="0" w:color="auto"/>
            <w:right w:val="none" w:sz="0" w:space="0" w:color="auto"/>
          </w:divBdr>
        </w:div>
        <w:div w:id="670762909">
          <w:marLeft w:val="0"/>
          <w:marRight w:val="0"/>
          <w:marTop w:val="0"/>
          <w:marBottom w:val="0"/>
          <w:divBdr>
            <w:top w:val="none" w:sz="0" w:space="0" w:color="auto"/>
            <w:left w:val="none" w:sz="0" w:space="0" w:color="auto"/>
            <w:bottom w:val="none" w:sz="0" w:space="0" w:color="auto"/>
            <w:right w:val="none" w:sz="0" w:space="0" w:color="auto"/>
          </w:divBdr>
        </w:div>
        <w:div w:id="702249348">
          <w:marLeft w:val="0"/>
          <w:marRight w:val="0"/>
          <w:marTop w:val="0"/>
          <w:marBottom w:val="0"/>
          <w:divBdr>
            <w:top w:val="none" w:sz="0" w:space="0" w:color="auto"/>
            <w:left w:val="none" w:sz="0" w:space="0" w:color="auto"/>
            <w:bottom w:val="none" w:sz="0" w:space="0" w:color="auto"/>
            <w:right w:val="none" w:sz="0" w:space="0" w:color="auto"/>
          </w:divBdr>
        </w:div>
        <w:div w:id="744380954">
          <w:marLeft w:val="0"/>
          <w:marRight w:val="0"/>
          <w:marTop w:val="0"/>
          <w:marBottom w:val="0"/>
          <w:divBdr>
            <w:top w:val="none" w:sz="0" w:space="0" w:color="auto"/>
            <w:left w:val="none" w:sz="0" w:space="0" w:color="auto"/>
            <w:bottom w:val="none" w:sz="0" w:space="0" w:color="auto"/>
            <w:right w:val="none" w:sz="0" w:space="0" w:color="auto"/>
          </w:divBdr>
        </w:div>
        <w:div w:id="751046247">
          <w:marLeft w:val="0"/>
          <w:marRight w:val="0"/>
          <w:marTop w:val="0"/>
          <w:marBottom w:val="0"/>
          <w:divBdr>
            <w:top w:val="none" w:sz="0" w:space="0" w:color="auto"/>
            <w:left w:val="none" w:sz="0" w:space="0" w:color="auto"/>
            <w:bottom w:val="none" w:sz="0" w:space="0" w:color="auto"/>
            <w:right w:val="none" w:sz="0" w:space="0" w:color="auto"/>
          </w:divBdr>
        </w:div>
        <w:div w:id="760417281">
          <w:marLeft w:val="0"/>
          <w:marRight w:val="0"/>
          <w:marTop w:val="0"/>
          <w:marBottom w:val="0"/>
          <w:divBdr>
            <w:top w:val="none" w:sz="0" w:space="0" w:color="auto"/>
            <w:left w:val="none" w:sz="0" w:space="0" w:color="auto"/>
            <w:bottom w:val="none" w:sz="0" w:space="0" w:color="auto"/>
            <w:right w:val="none" w:sz="0" w:space="0" w:color="auto"/>
          </w:divBdr>
        </w:div>
        <w:div w:id="780998967">
          <w:marLeft w:val="0"/>
          <w:marRight w:val="0"/>
          <w:marTop w:val="0"/>
          <w:marBottom w:val="0"/>
          <w:divBdr>
            <w:top w:val="none" w:sz="0" w:space="0" w:color="auto"/>
            <w:left w:val="none" w:sz="0" w:space="0" w:color="auto"/>
            <w:bottom w:val="none" w:sz="0" w:space="0" w:color="auto"/>
            <w:right w:val="none" w:sz="0" w:space="0" w:color="auto"/>
          </w:divBdr>
        </w:div>
        <w:div w:id="789863326">
          <w:marLeft w:val="0"/>
          <w:marRight w:val="0"/>
          <w:marTop w:val="0"/>
          <w:marBottom w:val="0"/>
          <w:divBdr>
            <w:top w:val="none" w:sz="0" w:space="0" w:color="auto"/>
            <w:left w:val="none" w:sz="0" w:space="0" w:color="auto"/>
            <w:bottom w:val="none" w:sz="0" w:space="0" w:color="auto"/>
            <w:right w:val="none" w:sz="0" w:space="0" w:color="auto"/>
          </w:divBdr>
        </w:div>
        <w:div w:id="794441971">
          <w:marLeft w:val="0"/>
          <w:marRight w:val="0"/>
          <w:marTop w:val="0"/>
          <w:marBottom w:val="0"/>
          <w:divBdr>
            <w:top w:val="none" w:sz="0" w:space="0" w:color="auto"/>
            <w:left w:val="none" w:sz="0" w:space="0" w:color="auto"/>
            <w:bottom w:val="none" w:sz="0" w:space="0" w:color="auto"/>
            <w:right w:val="none" w:sz="0" w:space="0" w:color="auto"/>
          </w:divBdr>
        </w:div>
        <w:div w:id="816068487">
          <w:marLeft w:val="0"/>
          <w:marRight w:val="0"/>
          <w:marTop w:val="0"/>
          <w:marBottom w:val="0"/>
          <w:divBdr>
            <w:top w:val="none" w:sz="0" w:space="0" w:color="auto"/>
            <w:left w:val="none" w:sz="0" w:space="0" w:color="auto"/>
            <w:bottom w:val="none" w:sz="0" w:space="0" w:color="auto"/>
            <w:right w:val="none" w:sz="0" w:space="0" w:color="auto"/>
          </w:divBdr>
        </w:div>
        <w:div w:id="829255153">
          <w:marLeft w:val="0"/>
          <w:marRight w:val="0"/>
          <w:marTop w:val="0"/>
          <w:marBottom w:val="0"/>
          <w:divBdr>
            <w:top w:val="none" w:sz="0" w:space="0" w:color="auto"/>
            <w:left w:val="none" w:sz="0" w:space="0" w:color="auto"/>
            <w:bottom w:val="none" w:sz="0" w:space="0" w:color="auto"/>
            <w:right w:val="none" w:sz="0" w:space="0" w:color="auto"/>
          </w:divBdr>
        </w:div>
        <w:div w:id="842016668">
          <w:marLeft w:val="0"/>
          <w:marRight w:val="0"/>
          <w:marTop w:val="0"/>
          <w:marBottom w:val="0"/>
          <w:divBdr>
            <w:top w:val="none" w:sz="0" w:space="0" w:color="auto"/>
            <w:left w:val="none" w:sz="0" w:space="0" w:color="auto"/>
            <w:bottom w:val="none" w:sz="0" w:space="0" w:color="auto"/>
            <w:right w:val="none" w:sz="0" w:space="0" w:color="auto"/>
          </w:divBdr>
        </w:div>
        <w:div w:id="853688232">
          <w:marLeft w:val="0"/>
          <w:marRight w:val="0"/>
          <w:marTop w:val="0"/>
          <w:marBottom w:val="0"/>
          <w:divBdr>
            <w:top w:val="none" w:sz="0" w:space="0" w:color="auto"/>
            <w:left w:val="none" w:sz="0" w:space="0" w:color="auto"/>
            <w:bottom w:val="none" w:sz="0" w:space="0" w:color="auto"/>
            <w:right w:val="none" w:sz="0" w:space="0" w:color="auto"/>
          </w:divBdr>
        </w:div>
        <w:div w:id="869995755">
          <w:marLeft w:val="0"/>
          <w:marRight w:val="0"/>
          <w:marTop w:val="0"/>
          <w:marBottom w:val="0"/>
          <w:divBdr>
            <w:top w:val="none" w:sz="0" w:space="0" w:color="auto"/>
            <w:left w:val="none" w:sz="0" w:space="0" w:color="auto"/>
            <w:bottom w:val="none" w:sz="0" w:space="0" w:color="auto"/>
            <w:right w:val="none" w:sz="0" w:space="0" w:color="auto"/>
          </w:divBdr>
        </w:div>
        <w:div w:id="872839012">
          <w:marLeft w:val="0"/>
          <w:marRight w:val="0"/>
          <w:marTop w:val="0"/>
          <w:marBottom w:val="0"/>
          <w:divBdr>
            <w:top w:val="none" w:sz="0" w:space="0" w:color="auto"/>
            <w:left w:val="none" w:sz="0" w:space="0" w:color="auto"/>
            <w:bottom w:val="none" w:sz="0" w:space="0" w:color="auto"/>
            <w:right w:val="none" w:sz="0" w:space="0" w:color="auto"/>
          </w:divBdr>
        </w:div>
        <w:div w:id="883637669">
          <w:marLeft w:val="0"/>
          <w:marRight w:val="0"/>
          <w:marTop w:val="0"/>
          <w:marBottom w:val="0"/>
          <w:divBdr>
            <w:top w:val="none" w:sz="0" w:space="0" w:color="auto"/>
            <w:left w:val="none" w:sz="0" w:space="0" w:color="auto"/>
            <w:bottom w:val="none" w:sz="0" w:space="0" w:color="auto"/>
            <w:right w:val="none" w:sz="0" w:space="0" w:color="auto"/>
          </w:divBdr>
        </w:div>
        <w:div w:id="886993803">
          <w:marLeft w:val="0"/>
          <w:marRight w:val="0"/>
          <w:marTop w:val="0"/>
          <w:marBottom w:val="0"/>
          <w:divBdr>
            <w:top w:val="none" w:sz="0" w:space="0" w:color="auto"/>
            <w:left w:val="none" w:sz="0" w:space="0" w:color="auto"/>
            <w:bottom w:val="none" w:sz="0" w:space="0" w:color="auto"/>
            <w:right w:val="none" w:sz="0" w:space="0" w:color="auto"/>
          </w:divBdr>
        </w:div>
        <w:div w:id="898394042">
          <w:marLeft w:val="0"/>
          <w:marRight w:val="0"/>
          <w:marTop w:val="0"/>
          <w:marBottom w:val="0"/>
          <w:divBdr>
            <w:top w:val="none" w:sz="0" w:space="0" w:color="auto"/>
            <w:left w:val="none" w:sz="0" w:space="0" w:color="auto"/>
            <w:bottom w:val="none" w:sz="0" w:space="0" w:color="auto"/>
            <w:right w:val="none" w:sz="0" w:space="0" w:color="auto"/>
          </w:divBdr>
        </w:div>
        <w:div w:id="961377718">
          <w:marLeft w:val="0"/>
          <w:marRight w:val="0"/>
          <w:marTop w:val="0"/>
          <w:marBottom w:val="0"/>
          <w:divBdr>
            <w:top w:val="none" w:sz="0" w:space="0" w:color="auto"/>
            <w:left w:val="none" w:sz="0" w:space="0" w:color="auto"/>
            <w:bottom w:val="none" w:sz="0" w:space="0" w:color="auto"/>
            <w:right w:val="none" w:sz="0" w:space="0" w:color="auto"/>
          </w:divBdr>
        </w:div>
        <w:div w:id="973754384">
          <w:marLeft w:val="0"/>
          <w:marRight w:val="0"/>
          <w:marTop w:val="0"/>
          <w:marBottom w:val="0"/>
          <w:divBdr>
            <w:top w:val="none" w:sz="0" w:space="0" w:color="auto"/>
            <w:left w:val="none" w:sz="0" w:space="0" w:color="auto"/>
            <w:bottom w:val="none" w:sz="0" w:space="0" w:color="auto"/>
            <w:right w:val="none" w:sz="0" w:space="0" w:color="auto"/>
          </w:divBdr>
        </w:div>
        <w:div w:id="991835902">
          <w:marLeft w:val="0"/>
          <w:marRight w:val="0"/>
          <w:marTop w:val="0"/>
          <w:marBottom w:val="0"/>
          <w:divBdr>
            <w:top w:val="none" w:sz="0" w:space="0" w:color="auto"/>
            <w:left w:val="none" w:sz="0" w:space="0" w:color="auto"/>
            <w:bottom w:val="none" w:sz="0" w:space="0" w:color="auto"/>
            <w:right w:val="none" w:sz="0" w:space="0" w:color="auto"/>
          </w:divBdr>
        </w:div>
        <w:div w:id="999114408">
          <w:marLeft w:val="0"/>
          <w:marRight w:val="0"/>
          <w:marTop w:val="0"/>
          <w:marBottom w:val="0"/>
          <w:divBdr>
            <w:top w:val="none" w:sz="0" w:space="0" w:color="auto"/>
            <w:left w:val="none" w:sz="0" w:space="0" w:color="auto"/>
            <w:bottom w:val="none" w:sz="0" w:space="0" w:color="auto"/>
            <w:right w:val="none" w:sz="0" w:space="0" w:color="auto"/>
          </w:divBdr>
        </w:div>
        <w:div w:id="1005982347">
          <w:marLeft w:val="0"/>
          <w:marRight w:val="0"/>
          <w:marTop w:val="0"/>
          <w:marBottom w:val="0"/>
          <w:divBdr>
            <w:top w:val="none" w:sz="0" w:space="0" w:color="auto"/>
            <w:left w:val="none" w:sz="0" w:space="0" w:color="auto"/>
            <w:bottom w:val="none" w:sz="0" w:space="0" w:color="auto"/>
            <w:right w:val="none" w:sz="0" w:space="0" w:color="auto"/>
          </w:divBdr>
        </w:div>
        <w:div w:id="1021128390">
          <w:marLeft w:val="0"/>
          <w:marRight w:val="0"/>
          <w:marTop w:val="0"/>
          <w:marBottom w:val="0"/>
          <w:divBdr>
            <w:top w:val="none" w:sz="0" w:space="0" w:color="auto"/>
            <w:left w:val="none" w:sz="0" w:space="0" w:color="auto"/>
            <w:bottom w:val="none" w:sz="0" w:space="0" w:color="auto"/>
            <w:right w:val="none" w:sz="0" w:space="0" w:color="auto"/>
          </w:divBdr>
        </w:div>
        <w:div w:id="1021853652">
          <w:marLeft w:val="0"/>
          <w:marRight w:val="0"/>
          <w:marTop w:val="0"/>
          <w:marBottom w:val="0"/>
          <w:divBdr>
            <w:top w:val="none" w:sz="0" w:space="0" w:color="auto"/>
            <w:left w:val="none" w:sz="0" w:space="0" w:color="auto"/>
            <w:bottom w:val="none" w:sz="0" w:space="0" w:color="auto"/>
            <w:right w:val="none" w:sz="0" w:space="0" w:color="auto"/>
          </w:divBdr>
        </w:div>
        <w:div w:id="1024329062">
          <w:marLeft w:val="0"/>
          <w:marRight w:val="0"/>
          <w:marTop w:val="0"/>
          <w:marBottom w:val="0"/>
          <w:divBdr>
            <w:top w:val="none" w:sz="0" w:space="0" w:color="auto"/>
            <w:left w:val="none" w:sz="0" w:space="0" w:color="auto"/>
            <w:bottom w:val="none" w:sz="0" w:space="0" w:color="auto"/>
            <w:right w:val="none" w:sz="0" w:space="0" w:color="auto"/>
          </w:divBdr>
        </w:div>
        <w:div w:id="1027678743">
          <w:marLeft w:val="0"/>
          <w:marRight w:val="0"/>
          <w:marTop w:val="0"/>
          <w:marBottom w:val="0"/>
          <w:divBdr>
            <w:top w:val="none" w:sz="0" w:space="0" w:color="auto"/>
            <w:left w:val="none" w:sz="0" w:space="0" w:color="auto"/>
            <w:bottom w:val="none" w:sz="0" w:space="0" w:color="auto"/>
            <w:right w:val="none" w:sz="0" w:space="0" w:color="auto"/>
          </w:divBdr>
        </w:div>
        <w:div w:id="1030496426">
          <w:marLeft w:val="0"/>
          <w:marRight w:val="0"/>
          <w:marTop w:val="0"/>
          <w:marBottom w:val="0"/>
          <w:divBdr>
            <w:top w:val="none" w:sz="0" w:space="0" w:color="auto"/>
            <w:left w:val="none" w:sz="0" w:space="0" w:color="auto"/>
            <w:bottom w:val="none" w:sz="0" w:space="0" w:color="auto"/>
            <w:right w:val="none" w:sz="0" w:space="0" w:color="auto"/>
          </w:divBdr>
        </w:div>
        <w:div w:id="1047294882">
          <w:marLeft w:val="0"/>
          <w:marRight w:val="0"/>
          <w:marTop w:val="0"/>
          <w:marBottom w:val="0"/>
          <w:divBdr>
            <w:top w:val="none" w:sz="0" w:space="0" w:color="auto"/>
            <w:left w:val="none" w:sz="0" w:space="0" w:color="auto"/>
            <w:bottom w:val="none" w:sz="0" w:space="0" w:color="auto"/>
            <w:right w:val="none" w:sz="0" w:space="0" w:color="auto"/>
          </w:divBdr>
        </w:div>
        <w:div w:id="1056003605">
          <w:marLeft w:val="0"/>
          <w:marRight w:val="0"/>
          <w:marTop w:val="0"/>
          <w:marBottom w:val="0"/>
          <w:divBdr>
            <w:top w:val="none" w:sz="0" w:space="0" w:color="auto"/>
            <w:left w:val="none" w:sz="0" w:space="0" w:color="auto"/>
            <w:bottom w:val="none" w:sz="0" w:space="0" w:color="auto"/>
            <w:right w:val="none" w:sz="0" w:space="0" w:color="auto"/>
          </w:divBdr>
        </w:div>
        <w:div w:id="1066151309">
          <w:marLeft w:val="0"/>
          <w:marRight w:val="0"/>
          <w:marTop w:val="0"/>
          <w:marBottom w:val="0"/>
          <w:divBdr>
            <w:top w:val="none" w:sz="0" w:space="0" w:color="auto"/>
            <w:left w:val="none" w:sz="0" w:space="0" w:color="auto"/>
            <w:bottom w:val="none" w:sz="0" w:space="0" w:color="auto"/>
            <w:right w:val="none" w:sz="0" w:space="0" w:color="auto"/>
          </w:divBdr>
        </w:div>
        <w:div w:id="1073163462">
          <w:marLeft w:val="0"/>
          <w:marRight w:val="0"/>
          <w:marTop w:val="0"/>
          <w:marBottom w:val="0"/>
          <w:divBdr>
            <w:top w:val="none" w:sz="0" w:space="0" w:color="auto"/>
            <w:left w:val="none" w:sz="0" w:space="0" w:color="auto"/>
            <w:bottom w:val="none" w:sz="0" w:space="0" w:color="auto"/>
            <w:right w:val="none" w:sz="0" w:space="0" w:color="auto"/>
          </w:divBdr>
        </w:div>
        <w:div w:id="1122380200">
          <w:marLeft w:val="0"/>
          <w:marRight w:val="0"/>
          <w:marTop w:val="0"/>
          <w:marBottom w:val="0"/>
          <w:divBdr>
            <w:top w:val="none" w:sz="0" w:space="0" w:color="auto"/>
            <w:left w:val="none" w:sz="0" w:space="0" w:color="auto"/>
            <w:bottom w:val="none" w:sz="0" w:space="0" w:color="auto"/>
            <w:right w:val="none" w:sz="0" w:space="0" w:color="auto"/>
          </w:divBdr>
        </w:div>
        <w:div w:id="1129737308">
          <w:marLeft w:val="0"/>
          <w:marRight w:val="0"/>
          <w:marTop w:val="0"/>
          <w:marBottom w:val="0"/>
          <w:divBdr>
            <w:top w:val="none" w:sz="0" w:space="0" w:color="auto"/>
            <w:left w:val="none" w:sz="0" w:space="0" w:color="auto"/>
            <w:bottom w:val="none" w:sz="0" w:space="0" w:color="auto"/>
            <w:right w:val="none" w:sz="0" w:space="0" w:color="auto"/>
          </w:divBdr>
        </w:div>
        <w:div w:id="1136334363">
          <w:marLeft w:val="0"/>
          <w:marRight w:val="0"/>
          <w:marTop w:val="0"/>
          <w:marBottom w:val="0"/>
          <w:divBdr>
            <w:top w:val="none" w:sz="0" w:space="0" w:color="auto"/>
            <w:left w:val="none" w:sz="0" w:space="0" w:color="auto"/>
            <w:bottom w:val="none" w:sz="0" w:space="0" w:color="auto"/>
            <w:right w:val="none" w:sz="0" w:space="0" w:color="auto"/>
          </w:divBdr>
        </w:div>
        <w:div w:id="1156457655">
          <w:marLeft w:val="0"/>
          <w:marRight w:val="0"/>
          <w:marTop w:val="0"/>
          <w:marBottom w:val="0"/>
          <w:divBdr>
            <w:top w:val="none" w:sz="0" w:space="0" w:color="auto"/>
            <w:left w:val="none" w:sz="0" w:space="0" w:color="auto"/>
            <w:bottom w:val="none" w:sz="0" w:space="0" w:color="auto"/>
            <w:right w:val="none" w:sz="0" w:space="0" w:color="auto"/>
          </w:divBdr>
        </w:div>
        <w:div w:id="1172380762">
          <w:marLeft w:val="0"/>
          <w:marRight w:val="0"/>
          <w:marTop w:val="0"/>
          <w:marBottom w:val="0"/>
          <w:divBdr>
            <w:top w:val="none" w:sz="0" w:space="0" w:color="auto"/>
            <w:left w:val="none" w:sz="0" w:space="0" w:color="auto"/>
            <w:bottom w:val="none" w:sz="0" w:space="0" w:color="auto"/>
            <w:right w:val="none" w:sz="0" w:space="0" w:color="auto"/>
          </w:divBdr>
        </w:div>
        <w:div w:id="1184708090">
          <w:marLeft w:val="0"/>
          <w:marRight w:val="0"/>
          <w:marTop w:val="0"/>
          <w:marBottom w:val="0"/>
          <w:divBdr>
            <w:top w:val="none" w:sz="0" w:space="0" w:color="auto"/>
            <w:left w:val="none" w:sz="0" w:space="0" w:color="auto"/>
            <w:bottom w:val="none" w:sz="0" w:space="0" w:color="auto"/>
            <w:right w:val="none" w:sz="0" w:space="0" w:color="auto"/>
          </w:divBdr>
        </w:div>
        <w:div w:id="1192718072">
          <w:marLeft w:val="0"/>
          <w:marRight w:val="0"/>
          <w:marTop w:val="0"/>
          <w:marBottom w:val="0"/>
          <w:divBdr>
            <w:top w:val="none" w:sz="0" w:space="0" w:color="auto"/>
            <w:left w:val="none" w:sz="0" w:space="0" w:color="auto"/>
            <w:bottom w:val="none" w:sz="0" w:space="0" w:color="auto"/>
            <w:right w:val="none" w:sz="0" w:space="0" w:color="auto"/>
          </w:divBdr>
        </w:div>
        <w:div w:id="1200127044">
          <w:marLeft w:val="0"/>
          <w:marRight w:val="0"/>
          <w:marTop w:val="0"/>
          <w:marBottom w:val="0"/>
          <w:divBdr>
            <w:top w:val="none" w:sz="0" w:space="0" w:color="auto"/>
            <w:left w:val="none" w:sz="0" w:space="0" w:color="auto"/>
            <w:bottom w:val="none" w:sz="0" w:space="0" w:color="auto"/>
            <w:right w:val="none" w:sz="0" w:space="0" w:color="auto"/>
          </w:divBdr>
        </w:div>
        <w:div w:id="1201941753">
          <w:marLeft w:val="0"/>
          <w:marRight w:val="0"/>
          <w:marTop w:val="0"/>
          <w:marBottom w:val="0"/>
          <w:divBdr>
            <w:top w:val="none" w:sz="0" w:space="0" w:color="auto"/>
            <w:left w:val="none" w:sz="0" w:space="0" w:color="auto"/>
            <w:bottom w:val="none" w:sz="0" w:space="0" w:color="auto"/>
            <w:right w:val="none" w:sz="0" w:space="0" w:color="auto"/>
          </w:divBdr>
        </w:div>
        <w:div w:id="1247766664">
          <w:marLeft w:val="0"/>
          <w:marRight w:val="0"/>
          <w:marTop w:val="0"/>
          <w:marBottom w:val="0"/>
          <w:divBdr>
            <w:top w:val="none" w:sz="0" w:space="0" w:color="auto"/>
            <w:left w:val="none" w:sz="0" w:space="0" w:color="auto"/>
            <w:bottom w:val="none" w:sz="0" w:space="0" w:color="auto"/>
            <w:right w:val="none" w:sz="0" w:space="0" w:color="auto"/>
          </w:divBdr>
        </w:div>
        <w:div w:id="1264730761">
          <w:marLeft w:val="0"/>
          <w:marRight w:val="0"/>
          <w:marTop w:val="0"/>
          <w:marBottom w:val="0"/>
          <w:divBdr>
            <w:top w:val="none" w:sz="0" w:space="0" w:color="auto"/>
            <w:left w:val="none" w:sz="0" w:space="0" w:color="auto"/>
            <w:bottom w:val="none" w:sz="0" w:space="0" w:color="auto"/>
            <w:right w:val="none" w:sz="0" w:space="0" w:color="auto"/>
          </w:divBdr>
        </w:div>
        <w:div w:id="1265114474">
          <w:marLeft w:val="0"/>
          <w:marRight w:val="0"/>
          <w:marTop w:val="0"/>
          <w:marBottom w:val="0"/>
          <w:divBdr>
            <w:top w:val="none" w:sz="0" w:space="0" w:color="auto"/>
            <w:left w:val="none" w:sz="0" w:space="0" w:color="auto"/>
            <w:bottom w:val="none" w:sz="0" w:space="0" w:color="auto"/>
            <w:right w:val="none" w:sz="0" w:space="0" w:color="auto"/>
          </w:divBdr>
        </w:div>
        <w:div w:id="1327005558">
          <w:marLeft w:val="0"/>
          <w:marRight w:val="0"/>
          <w:marTop w:val="0"/>
          <w:marBottom w:val="0"/>
          <w:divBdr>
            <w:top w:val="none" w:sz="0" w:space="0" w:color="auto"/>
            <w:left w:val="none" w:sz="0" w:space="0" w:color="auto"/>
            <w:bottom w:val="none" w:sz="0" w:space="0" w:color="auto"/>
            <w:right w:val="none" w:sz="0" w:space="0" w:color="auto"/>
          </w:divBdr>
        </w:div>
        <w:div w:id="1343824204">
          <w:marLeft w:val="0"/>
          <w:marRight w:val="0"/>
          <w:marTop w:val="0"/>
          <w:marBottom w:val="0"/>
          <w:divBdr>
            <w:top w:val="none" w:sz="0" w:space="0" w:color="auto"/>
            <w:left w:val="none" w:sz="0" w:space="0" w:color="auto"/>
            <w:bottom w:val="none" w:sz="0" w:space="0" w:color="auto"/>
            <w:right w:val="none" w:sz="0" w:space="0" w:color="auto"/>
          </w:divBdr>
        </w:div>
        <w:div w:id="1369913400">
          <w:marLeft w:val="0"/>
          <w:marRight w:val="0"/>
          <w:marTop w:val="0"/>
          <w:marBottom w:val="0"/>
          <w:divBdr>
            <w:top w:val="none" w:sz="0" w:space="0" w:color="auto"/>
            <w:left w:val="none" w:sz="0" w:space="0" w:color="auto"/>
            <w:bottom w:val="none" w:sz="0" w:space="0" w:color="auto"/>
            <w:right w:val="none" w:sz="0" w:space="0" w:color="auto"/>
          </w:divBdr>
        </w:div>
        <w:div w:id="1392383459">
          <w:marLeft w:val="0"/>
          <w:marRight w:val="0"/>
          <w:marTop w:val="0"/>
          <w:marBottom w:val="0"/>
          <w:divBdr>
            <w:top w:val="none" w:sz="0" w:space="0" w:color="auto"/>
            <w:left w:val="none" w:sz="0" w:space="0" w:color="auto"/>
            <w:bottom w:val="none" w:sz="0" w:space="0" w:color="auto"/>
            <w:right w:val="none" w:sz="0" w:space="0" w:color="auto"/>
          </w:divBdr>
        </w:div>
        <w:div w:id="1397708263">
          <w:marLeft w:val="0"/>
          <w:marRight w:val="0"/>
          <w:marTop w:val="0"/>
          <w:marBottom w:val="0"/>
          <w:divBdr>
            <w:top w:val="none" w:sz="0" w:space="0" w:color="auto"/>
            <w:left w:val="none" w:sz="0" w:space="0" w:color="auto"/>
            <w:bottom w:val="none" w:sz="0" w:space="0" w:color="auto"/>
            <w:right w:val="none" w:sz="0" w:space="0" w:color="auto"/>
          </w:divBdr>
        </w:div>
        <w:div w:id="1431976014">
          <w:marLeft w:val="0"/>
          <w:marRight w:val="0"/>
          <w:marTop w:val="0"/>
          <w:marBottom w:val="0"/>
          <w:divBdr>
            <w:top w:val="none" w:sz="0" w:space="0" w:color="auto"/>
            <w:left w:val="none" w:sz="0" w:space="0" w:color="auto"/>
            <w:bottom w:val="none" w:sz="0" w:space="0" w:color="auto"/>
            <w:right w:val="none" w:sz="0" w:space="0" w:color="auto"/>
          </w:divBdr>
        </w:div>
        <w:div w:id="1434594092">
          <w:marLeft w:val="0"/>
          <w:marRight w:val="0"/>
          <w:marTop w:val="0"/>
          <w:marBottom w:val="0"/>
          <w:divBdr>
            <w:top w:val="none" w:sz="0" w:space="0" w:color="auto"/>
            <w:left w:val="none" w:sz="0" w:space="0" w:color="auto"/>
            <w:bottom w:val="none" w:sz="0" w:space="0" w:color="auto"/>
            <w:right w:val="none" w:sz="0" w:space="0" w:color="auto"/>
          </w:divBdr>
        </w:div>
        <w:div w:id="1484003784">
          <w:marLeft w:val="0"/>
          <w:marRight w:val="0"/>
          <w:marTop w:val="0"/>
          <w:marBottom w:val="0"/>
          <w:divBdr>
            <w:top w:val="none" w:sz="0" w:space="0" w:color="auto"/>
            <w:left w:val="none" w:sz="0" w:space="0" w:color="auto"/>
            <w:bottom w:val="none" w:sz="0" w:space="0" w:color="auto"/>
            <w:right w:val="none" w:sz="0" w:space="0" w:color="auto"/>
          </w:divBdr>
        </w:div>
        <w:div w:id="1484613947">
          <w:marLeft w:val="0"/>
          <w:marRight w:val="0"/>
          <w:marTop w:val="0"/>
          <w:marBottom w:val="0"/>
          <w:divBdr>
            <w:top w:val="none" w:sz="0" w:space="0" w:color="auto"/>
            <w:left w:val="none" w:sz="0" w:space="0" w:color="auto"/>
            <w:bottom w:val="none" w:sz="0" w:space="0" w:color="auto"/>
            <w:right w:val="none" w:sz="0" w:space="0" w:color="auto"/>
          </w:divBdr>
        </w:div>
        <w:div w:id="1493257035">
          <w:marLeft w:val="0"/>
          <w:marRight w:val="0"/>
          <w:marTop w:val="0"/>
          <w:marBottom w:val="0"/>
          <w:divBdr>
            <w:top w:val="none" w:sz="0" w:space="0" w:color="auto"/>
            <w:left w:val="none" w:sz="0" w:space="0" w:color="auto"/>
            <w:bottom w:val="none" w:sz="0" w:space="0" w:color="auto"/>
            <w:right w:val="none" w:sz="0" w:space="0" w:color="auto"/>
          </w:divBdr>
        </w:div>
        <w:div w:id="1508709929">
          <w:marLeft w:val="0"/>
          <w:marRight w:val="0"/>
          <w:marTop w:val="0"/>
          <w:marBottom w:val="0"/>
          <w:divBdr>
            <w:top w:val="none" w:sz="0" w:space="0" w:color="auto"/>
            <w:left w:val="none" w:sz="0" w:space="0" w:color="auto"/>
            <w:bottom w:val="none" w:sz="0" w:space="0" w:color="auto"/>
            <w:right w:val="none" w:sz="0" w:space="0" w:color="auto"/>
          </w:divBdr>
        </w:div>
        <w:div w:id="1512573651">
          <w:marLeft w:val="0"/>
          <w:marRight w:val="0"/>
          <w:marTop w:val="0"/>
          <w:marBottom w:val="0"/>
          <w:divBdr>
            <w:top w:val="none" w:sz="0" w:space="0" w:color="auto"/>
            <w:left w:val="none" w:sz="0" w:space="0" w:color="auto"/>
            <w:bottom w:val="none" w:sz="0" w:space="0" w:color="auto"/>
            <w:right w:val="none" w:sz="0" w:space="0" w:color="auto"/>
          </w:divBdr>
        </w:div>
        <w:div w:id="1522236142">
          <w:marLeft w:val="0"/>
          <w:marRight w:val="0"/>
          <w:marTop w:val="0"/>
          <w:marBottom w:val="0"/>
          <w:divBdr>
            <w:top w:val="none" w:sz="0" w:space="0" w:color="auto"/>
            <w:left w:val="none" w:sz="0" w:space="0" w:color="auto"/>
            <w:bottom w:val="none" w:sz="0" w:space="0" w:color="auto"/>
            <w:right w:val="none" w:sz="0" w:space="0" w:color="auto"/>
          </w:divBdr>
        </w:div>
        <w:div w:id="1527057832">
          <w:marLeft w:val="0"/>
          <w:marRight w:val="0"/>
          <w:marTop w:val="0"/>
          <w:marBottom w:val="0"/>
          <w:divBdr>
            <w:top w:val="none" w:sz="0" w:space="0" w:color="auto"/>
            <w:left w:val="none" w:sz="0" w:space="0" w:color="auto"/>
            <w:bottom w:val="none" w:sz="0" w:space="0" w:color="auto"/>
            <w:right w:val="none" w:sz="0" w:space="0" w:color="auto"/>
          </w:divBdr>
        </w:div>
        <w:div w:id="1530141240">
          <w:marLeft w:val="0"/>
          <w:marRight w:val="0"/>
          <w:marTop w:val="0"/>
          <w:marBottom w:val="0"/>
          <w:divBdr>
            <w:top w:val="none" w:sz="0" w:space="0" w:color="auto"/>
            <w:left w:val="none" w:sz="0" w:space="0" w:color="auto"/>
            <w:bottom w:val="none" w:sz="0" w:space="0" w:color="auto"/>
            <w:right w:val="none" w:sz="0" w:space="0" w:color="auto"/>
          </w:divBdr>
        </w:div>
        <w:div w:id="1548108223">
          <w:marLeft w:val="0"/>
          <w:marRight w:val="0"/>
          <w:marTop w:val="0"/>
          <w:marBottom w:val="0"/>
          <w:divBdr>
            <w:top w:val="none" w:sz="0" w:space="0" w:color="auto"/>
            <w:left w:val="none" w:sz="0" w:space="0" w:color="auto"/>
            <w:bottom w:val="none" w:sz="0" w:space="0" w:color="auto"/>
            <w:right w:val="none" w:sz="0" w:space="0" w:color="auto"/>
          </w:divBdr>
        </w:div>
        <w:div w:id="1582595453">
          <w:marLeft w:val="0"/>
          <w:marRight w:val="0"/>
          <w:marTop w:val="0"/>
          <w:marBottom w:val="0"/>
          <w:divBdr>
            <w:top w:val="none" w:sz="0" w:space="0" w:color="auto"/>
            <w:left w:val="none" w:sz="0" w:space="0" w:color="auto"/>
            <w:bottom w:val="none" w:sz="0" w:space="0" w:color="auto"/>
            <w:right w:val="none" w:sz="0" w:space="0" w:color="auto"/>
          </w:divBdr>
        </w:div>
        <w:div w:id="1590118350">
          <w:marLeft w:val="0"/>
          <w:marRight w:val="0"/>
          <w:marTop w:val="0"/>
          <w:marBottom w:val="0"/>
          <w:divBdr>
            <w:top w:val="none" w:sz="0" w:space="0" w:color="auto"/>
            <w:left w:val="none" w:sz="0" w:space="0" w:color="auto"/>
            <w:bottom w:val="none" w:sz="0" w:space="0" w:color="auto"/>
            <w:right w:val="none" w:sz="0" w:space="0" w:color="auto"/>
          </w:divBdr>
        </w:div>
        <w:div w:id="1614902066">
          <w:marLeft w:val="0"/>
          <w:marRight w:val="0"/>
          <w:marTop w:val="0"/>
          <w:marBottom w:val="0"/>
          <w:divBdr>
            <w:top w:val="none" w:sz="0" w:space="0" w:color="auto"/>
            <w:left w:val="none" w:sz="0" w:space="0" w:color="auto"/>
            <w:bottom w:val="none" w:sz="0" w:space="0" w:color="auto"/>
            <w:right w:val="none" w:sz="0" w:space="0" w:color="auto"/>
          </w:divBdr>
        </w:div>
        <w:div w:id="1619799736">
          <w:marLeft w:val="0"/>
          <w:marRight w:val="0"/>
          <w:marTop w:val="0"/>
          <w:marBottom w:val="0"/>
          <w:divBdr>
            <w:top w:val="none" w:sz="0" w:space="0" w:color="auto"/>
            <w:left w:val="none" w:sz="0" w:space="0" w:color="auto"/>
            <w:bottom w:val="none" w:sz="0" w:space="0" w:color="auto"/>
            <w:right w:val="none" w:sz="0" w:space="0" w:color="auto"/>
          </w:divBdr>
        </w:div>
        <w:div w:id="1660302486">
          <w:marLeft w:val="0"/>
          <w:marRight w:val="0"/>
          <w:marTop w:val="0"/>
          <w:marBottom w:val="0"/>
          <w:divBdr>
            <w:top w:val="none" w:sz="0" w:space="0" w:color="auto"/>
            <w:left w:val="none" w:sz="0" w:space="0" w:color="auto"/>
            <w:bottom w:val="none" w:sz="0" w:space="0" w:color="auto"/>
            <w:right w:val="none" w:sz="0" w:space="0" w:color="auto"/>
          </w:divBdr>
        </w:div>
        <w:div w:id="1662732672">
          <w:marLeft w:val="0"/>
          <w:marRight w:val="0"/>
          <w:marTop w:val="0"/>
          <w:marBottom w:val="0"/>
          <w:divBdr>
            <w:top w:val="none" w:sz="0" w:space="0" w:color="auto"/>
            <w:left w:val="none" w:sz="0" w:space="0" w:color="auto"/>
            <w:bottom w:val="none" w:sz="0" w:space="0" w:color="auto"/>
            <w:right w:val="none" w:sz="0" w:space="0" w:color="auto"/>
          </w:divBdr>
        </w:div>
        <w:div w:id="1668359993">
          <w:marLeft w:val="0"/>
          <w:marRight w:val="0"/>
          <w:marTop w:val="0"/>
          <w:marBottom w:val="0"/>
          <w:divBdr>
            <w:top w:val="none" w:sz="0" w:space="0" w:color="auto"/>
            <w:left w:val="none" w:sz="0" w:space="0" w:color="auto"/>
            <w:bottom w:val="none" w:sz="0" w:space="0" w:color="auto"/>
            <w:right w:val="none" w:sz="0" w:space="0" w:color="auto"/>
          </w:divBdr>
        </w:div>
        <w:div w:id="1677656556">
          <w:marLeft w:val="0"/>
          <w:marRight w:val="0"/>
          <w:marTop w:val="0"/>
          <w:marBottom w:val="0"/>
          <w:divBdr>
            <w:top w:val="none" w:sz="0" w:space="0" w:color="auto"/>
            <w:left w:val="none" w:sz="0" w:space="0" w:color="auto"/>
            <w:bottom w:val="none" w:sz="0" w:space="0" w:color="auto"/>
            <w:right w:val="none" w:sz="0" w:space="0" w:color="auto"/>
          </w:divBdr>
        </w:div>
        <w:div w:id="1705903575">
          <w:marLeft w:val="0"/>
          <w:marRight w:val="0"/>
          <w:marTop w:val="0"/>
          <w:marBottom w:val="0"/>
          <w:divBdr>
            <w:top w:val="none" w:sz="0" w:space="0" w:color="auto"/>
            <w:left w:val="none" w:sz="0" w:space="0" w:color="auto"/>
            <w:bottom w:val="none" w:sz="0" w:space="0" w:color="auto"/>
            <w:right w:val="none" w:sz="0" w:space="0" w:color="auto"/>
          </w:divBdr>
        </w:div>
        <w:div w:id="1732146488">
          <w:marLeft w:val="0"/>
          <w:marRight w:val="0"/>
          <w:marTop w:val="0"/>
          <w:marBottom w:val="0"/>
          <w:divBdr>
            <w:top w:val="none" w:sz="0" w:space="0" w:color="auto"/>
            <w:left w:val="none" w:sz="0" w:space="0" w:color="auto"/>
            <w:bottom w:val="none" w:sz="0" w:space="0" w:color="auto"/>
            <w:right w:val="none" w:sz="0" w:space="0" w:color="auto"/>
          </w:divBdr>
        </w:div>
        <w:div w:id="1740013425">
          <w:marLeft w:val="0"/>
          <w:marRight w:val="0"/>
          <w:marTop w:val="0"/>
          <w:marBottom w:val="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 w:id="1799448141">
          <w:marLeft w:val="0"/>
          <w:marRight w:val="0"/>
          <w:marTop w:val="0"/>
          <w:marBottom w:val="0"/>
          <w:divBdr>
            <w:top w:val="none" w:sz="0" w:space="0" w:color="auto"/>
            <w:left w:val="none" w:sz="0" w:space="0" w:color="auto"/>
            <w:bottom w:val="none" w:sz="0" w:space="0" w:color="auto"/>
            <w:right w:val="none" w:sz="0" w:space="0" w:color="auto"/>
          </w:divBdr>
        </w:div>
        <w:div w:id="1817448730">
          <w:marLeft w:val="0"/>
          <w:marRight w:val="0"/>
          <w:marTop w:val="0"/>
          <w:marBottom w:val="0"/>
          <w:divBdr>
            <w:top w:val="none" w:sz="0" w:space="0" w:color="auto"/>
            <w:left w:val="none" w:sz="0" w:space="0" w:color="auto"/>
            <w:bottom w:val="none" w:sz="0" w:space="0" w:color="auto"/>
            <w:right w:val="none" w:sz="0" w:space="0" w:color="auto"/>
          </w:divBdr>
        </w:div>
        <w:div w:id="1824350090">
          <w:marLeft w:val="0"/>
          <w:marRight w:val="0"/>
          <w:marTop w:val="0"/>
          <w:marBottom w:val="0"/>
          <w:divBdr>
            <w:top w:val="none" w:sz="0" w:space="0" w:color="auto"/>
            <w:left w:val="none" w:sz="0" w:space="0" w:color="auto"/>
            <w:bottom w:val="none" w:sz="0" w:space="0" w:color="auto"/>
            <w:right w:val="none" w:sz="0" w:space="0" w:color="auto"/>
          </w:divBdr>
        </w:div>
        <w:div w:id="1825272563">
          <w:marLeft w:val="0"/>
          <w:marRight w:val="0"/>
          <w:marTop w:val="0"/>
          <w:marBottom w:val="0"/>
          <w:divBdr>
            <w:top w:val="none" w:sz="0" w:space="0" w:color="auto"/>
            <w:left w:val="none" w:sz="0" w:space="0" w:color="auto"/>
            <w:bottom w:val="none" w:sz="0" w:space="0" w:color="auto"/>
            <w:right w:val="none" w:sz="0" w:space="0" w:color="auto"/>
          </w:divBdr>
        </w:div>
        <w:div w:id="1853833912">
          <w:marLeft w:val="0"/>
          <w:marRight w:val="0"/>
          <w:marTop w:val="0"/>
          <w:marBottom w:val="0"/>
          <w:divBdr>
            <w:top w:val="none" w:sz="0" w:space="0" w:color="auto"/>
            <w:left w:val="none" w:sz="0" w:space="0" w:color="auto"/>
            <w:bottom w:val="none" w:sz="0" w:space="0" w:color="auto"/>
            <w:right w:val="none" w:sz="0" w:space="0" w:color="auto"/>
          </w:divBdr>
        </w:div>
        <w:div w:id="1879971933">
          <w:marLeft w:val="0"/>
          <w:marRight w:val="0"/>
          <w:marTop w:val="0"/>
          <w:marBottom w:val="0"/>
          <w:divBdr>
            <w:top w:val="none" w:sz="0" w:space="0" w:color="auto"/>
            <w:left w:val="none" w:sz="0" w:space="0" w:color="auto"/>
            <w:bottom w:val="none" w:sz="0" w:space="0" w:color="auto"/>
            <w:right w:val="none" w:sz="0" w:space="0" w:color="auto"/>
          </w:divBdr>
        </w:div>
        <w:div w:id="1893998888">
          <w:marLeft w:val="0"/>
          <w:marRight w:val="0"/>
          <w:marTop w:val="0"/>
          <w:marBottom w:val="0"/>
          <w:divBdr>
            <w:top w:val="none" w:sz="0" w:space="0" w:color="auto"/>
            <w:left w:val="none" w:sz="0" w:space="0" w:color="auto"/>
            <w:bottom w:val="none" w:sz="0" w:space="0" w:color="auto"/>
            <w:right w:val="none" w:sz="0" w:space="0" w:color="auto"/>
          </w:divBdr>
        </w:div>
        <w:div w:id="1942563481">
          <w:marLeft w:val="0"/>
          <w:marRight w:val="0"/>
          <w:marTop w:val="0"/>
          <w:marBottom w:val="0"/>
          <w:divBdr>
            <w:top w:val="none" w:sz="0" w:space="0" w:color="auto"/>
            <w:left w:val="none" w:sz="0" w:space="0" w:color="auto"/>
            <w:bottom w:val="none" w:sz="0" w:space="0" w:color="auto"/>
            <w:right w:val="none" w:sz="0" w:space="0" w:color="auto"/>
          </w:divBdr>
        </w:div>
        <w:div w:id="1963804390">
          <w:marLeft w:val="0"/>
          <w:marRight w:val="0"/>
          <w:marTop w:val="0"/>
          <w:marBottom w:val="0"/>
          <w:divBdr>
            <w:top w:val="none" w:sz="0" w:space="0" w:color="auto"/>
            <w:left w:val="none" w:sz="0" w:space="0" w:color="auto"/>
            <w:bottom w:val="none" w:sz="0" w:space="0" w:color="auto"/>
            <w:right w:val="none" w:sz="0" w:space="0" w:color="auto"/>
          </w:divBdr>
        </w:div>
        <w:div w:id="1979651906">
          <w:marLeft w:val="0"/>
          <w:marRight w:val="0"/>
          <w:marTop w:val="0"/>
          <w:marBottom w:val="0"/>
          <w:divBdr>
            <w:top w:val="none" w:sz="0" w:space="0" w:color="auto"/>
            <w:left w:val="none" w:sz="0" w:space="0" w:color="auto"/>
            <w:bottom w:val="none" w:sz="0" w:space="0" w:color="auto"/>
            <w:right w:val="none" w:sz="0" w:space="0" w:color="auto"/>
          </w:divBdr>
        </w:div>
        <w:div w:id="1988629942">
          <w:marLeft w:val="0"/>
          <w:marRight w:val="0"/>
          <w:marTop w:val="0"/>
          <w:marBottom w:val="0"/>
          <w:divBdr>
            <w:top w:val="none" w:sz="0" w:space="0" w:color="auto"/>
            <w:left w:val="none" w:sz="0" w:space="0" w:color="auto"/>
            <w:bottom w:val="none" w:sz="0" w:space="0" w:color="auto"/>
            <w:right w:val="none" w:sz="0" w:space="0" w:color="auto"/>
          </w:divBdr>
        </w:div>
        <w:div w:id="1992639707">
          <w:marLeft w:val="0"/>
          <w:marRight w:val="0"/>
          <w:marTop w:val="0"/>
          <w:marBottom w:val="0"/>
          <w:divBdr>
            <w:top w:val="none" w:sz="0" w:space="0" w:color="auto"/>
            <w:left w:val="none" w:sz="0" w:space="0" w:color="auto"/>
            <w:bottom w:val="none" w:sz="0" w:space="0" w:color="auto"/>
            <w:right w:val="none" w:sz="0" w:space="0" w:color="auto"/>
          </w:divBdr>
        </w:div>
        <w:div w:id="2041323466">
          <w:marLeft w:val="0"/>
          <w:marRight w:val="0"/>
          <w:marTop w:val="0"/>
          <w:marBottom w:val="0"/>
          <w:divBdr>
            <w:top w:val="none" w:sz="0" w:space="0" w:color="auto"/>
            <w:left w:val="none" w:sz="0" w:space="0" w:color="auto"/>
            <w:bottom w:val="none" w:sz="0" w:space="0" w:color="auto"/>
            <w:right w:val="none" w:sz="0" w:space="0" w:color="auto"/>
          </w:divBdr>
        </w:div>
        <w:div w:id="2065257248">
          <w:marLeft w:val="0"/>
          <w:marRight w:val="0"/>
          <w:marTop w:val="0"/>
          <w:marBottom w:val="0"/>
          <w:divBdr>
            <w:top w:val="none" w:sz="0" w:space="0" w:color="auto"/>
            <w:left w:val="none" w:sz="0" w:space="0" w:color="auto"/>
            <w:bottom w:val="none" w:sz="0" w:space="0" w:color="auto"/>
            <w:right w:val="none" w:sz="0" w:space="0" w:color="auto"/>
          </w:divBdr>
        </w:div>
        <w:div w:id="2125994817">
          <w:marLeft w:val="0"/>
          <w:marRight w:val="0"/>
          <w:marTop w:val="0"/>
          <w:marBottom w:val="0"/>
          <w:divBdr>
            <w:top w:val="none" w:sz="0" w:space="0" w:color="auto"/>
            <w:left w:val="none" w:sz="0" w:space="0" w:color="auto"/>
            <w:bottom w:val="none" w:sz="0" w:space="0" w:color="auto"/>
            <w:right w:val="none" w:sz="0" w:space="0" w:color="auto"/>
          </w:divBdr>
        </w:div>
        <w:div w:id="2145611411">
          <w:marLeft w:val="0"/>
          <w:marRight w:val="0"/>
          <w:marTop w:val="0"/>
          <w:marBottom w:val="0"/>
          <w:divBdr>
            <w:top w:val="none" w:sz="0" w:space="0" w:color="auto"/>
            <w:left w:val="none" w:sz="0" w:space="0" w:color="auto"/>
            <w:bottom w:val="none" w:sz="0" w:space="0" w:color="auto"/>
            <w:right w:val="none" w:sz="0" w:space="0" w:color="auto"/>
          </w:divBdr>
        </w:div>
      </w:divsChild>
    </w:div>
    <w:div w:id="470680680">
      <w:bodyDiv w:val="1"/>
      <w:marLeft w:val="0"/>
      <w:marRight w:val="0"/>
      <w:marTop w:val="0"/>
      <w:marBottom w:val="0"/>
      <w:divBdr>
        <w:top w:val="none" w:sz="0" w:space="0" w:color="auto"/>
        <w:left w:val="none" w:sz="0" w:space="0" w:color="auto"/>
        <w:bottom w:val="none" w:sz="0" w:space="0" w:color="auto"/>
        <w:right w:val="none" w:sz="0" w:space="0" w:color="auto"/>
      </w:divBdr>
      <w:divsChild>
        <w:div w:id="1290278017">
          <w:marLeft w:val="0"/>
          <w:marRight w:val="0"/>
          <w:marTop w:val="0"/>
          <w:marBottom w:val="0"/>
          <w:divBdr>
            <w:top w:val="single" w:sz="2" w:space="0" w:color="D9D9E3"/>
            <w:left w:val="single" w:sz="2" w:space="0" w:color="D9D9E3"/>
            <w:bottom w:val="single" w:sz="2" w:space="0" w:color="D9D9E3"/>
            <w:right w:val="single" w:sz="2" w:space="0" w:color="D9D9E3"/>
          </w:divBdr>
          <w:divsChild>
            <w:div w:id="1751998786">
              <w:marLeft w:val="0"/>
              <w:marRight w:val="0"/>
              <w:marTop w:val="0"/>
              <w:marBottom w:val="0"/>
              <w:divBdr>
                <w:top w:val="single" w:sz="2" w:space="0" w:color="D9D9E3"/>
                <w:left w:val="single" w:sz="2" w:space="0" w:color="D9D9E3"/>
                <w:bottom w:val="single" w:sz="2" w:space="0" w:color="D9D9E3"/>
                <w:right w:val="single" w:sz="2" w:space="0" w:color="D9D9E3"/>
              </w:divBdr>
              <w:divsChild>
                <w:div w:id="2019457782">
                  <w:marLeft w:val="0"/>
                  <w:marRight w:val="0"/>
                  <w:marTop w:val="0"/>
                  <w:marBottom w:val="0"/>
                  <w:divBdr>
                    <w:top w:val="single" w:sz="2" w:space="0" w:color="D9D9E3"/>
                    <w:left w:val="single" w:sz="2" w:space="0" w:color="D9D9E3"/>
                    <w:bottom w:val="single" w:sz="2" w:space="0" w:color="D9D9E3"/>
                    <w:right w:val="single" w:sz="2" w:space="0" w:color="D9D9E3"/>
                  </w:divBdr>
                  <w:divsChild>
                    <w:div w:id="386800602">
                      <w:marLeft w:val="0"/>
                      <w:marRight w:val="0"/>
                      <w:marTop w:val="0"/>
                      <w:marBottom w:val="0"/>
                      <w:divBdr>
                        <w:top w:val="single" w:sz="2" w:space="0" w:color="D9D9E3"/>
                        <w:left w:val="single" w:sz="2" w:space="0" w:color="D9D9E3"/>
                        <w:bottom w:val="single" w:sz="2" w:space="0" w:color="D9D9E3"/>
                        <w:right w:val="single" w:sz="2" w:space="0" w:color="D9D9E3"/>
                      </w:divBdr>
                      <w:divsChild>
                        <w:div w:id="1521580221">
                          <w:marLeft w:val="0"/>
                          <w:marRight w:val="0"/>
                          <w:marTop w:val="0"/>
                          <w:marBottom w:val="0"/>
                          <w:divBdr>
                            <w:top w:val="single" w:sz="2" w:space="0" w:color="auto"/>
                            <w:left w:val="single" w:sz="2" w:space="0" w:color="auto"/>
                            <w:bottom w:val="single" w:sz="6" w:space="0" w:color="auto"/>
                            <w:right w:val="single" w:sz="2" w:space="0" w:color="auto"/>
                          </w:divBdr>
                          <w:divsChild>
                            <w:div w:id="1737127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09158">
                                  <w:marLeft w:val="0"/>
                                  <w:marRight w:val="0"/>
                                  <w:marTop w:val="0"/>
                                  <w:marBottom w:val="0"/>
                                  <w:divBdr>
                                    <w:top w:val="single" w:sz="2" w:space="0" w:color="D9D9E3"/>
                                    <w:left w:val="single" w:sz="2" w:space="0" w:color="D9D9E3"/>
                                    <w:bottom w:val="single" w:sz="2" w:space="0" w:color="D9D9E3"/>
                                    <w:right w:val="single" w:sz="2" w:space="0" w:color="D9D9E3"/>
                                  </w:divBdr>
                                  <w:divsChild>
                                    <w:div w:id="1269317708">
                                      <w:marLeft w:val="0"/>
                                      <w:marRight w:val="0"/>
                                      <w:marTop w:val="0"/>
                                      <w:marBottom w:val="0"/>
                                      <w:divBdr>
                                        <w:top w:val="single" w:sz="2" w:space="0" w:color="D9D9E3"/>
                                        <w:left w:val="single" w:sz="2" w:space="0" w:color="D9D9E3"/>
                                        <w:bottom w:val="single" w:sz="2" w:space="0" w:color="D9D9E3"/>
                                        <w:right w:val="single" w:sz="2" w:space="0" w:color="D9D9E3"/>
                                      </w:divBdr>
                                      <w:divsChild>
                                        <w:div w:id="445125141">
                                          <w:marLeft w:val="0"/>
                                          <w:marRight w:val="0"/>
                                          <w:marTop w:val="0"/>
                                          <w:marBottom w:val="0"/>
                                          <w:divBdr>
                                            <w:top w:val="single" w:sz="2" w:space="0" w:color="D9D9E3"/>
                                            <w:left w:val="single" w:sz="2" w:space="0" w:color="D9D9E3"/>
                                            <w:bottom w:val="single" w:sz="2" w:space="0" w:color="D9D9E3"/>
                                            <w:right w:val="single" w:sz="2" w:space="0" w:color="D9D9E3"/>
                                          </w:divBdr>
                                          <w:divsChild>
                                            <w:div w:id="56395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3655408">
          <w:marLeft w:val="0"/>
          <w:marRight w:val="0"/>
          <w:marTop w:val="0"/>
          <w:marBottom w:val="0"/>
          <w:divBdr>
            <w:top w:val="none" w:sz="0" w:space="0" w:color="auto"/>
            <w:left w:val="none" w:sz="0" w:space="0" w:color="auto"/>
            <w:bottom w:val="none" w:sz="0" w:space="0" w:color="auto"/>
            <w:right w:val="none" w:sz="0" w:space="0" w:color="auto"/>
          </w:divBdr>
          <w:divsChild>
            <w:div w:id="1064911486">
              <w:marLeft w:val="0"/>
              <w:marRight w:val="0"/>
              <w:marTop w:val="0"/>
              <w:marBottom w:val="0"/>
              <w:divBdr>
                <w:top w:val="single" w:sz="2" w:space="0" w:color="D9D9E3"/>
                <w:left w:val="single" w:sz="2" w:space="0" w:color="D9D9E3"/>
                <w:bottom w:val="single" w:sz="2" w:space="0" w:color="D9D9E3"/>
                <w:right w:val="single" w:sz="2" w:space="0" w:color="D9D9E3"/>
              </w:divBdr>
              <w:divsChild>
                <w:div w:id="1378428948">
                  <w:marLeft w:val="0"/>
                  <w:marRight w:val="0"/>
                  <w:marTop w:val="0"/>
                  <w:marBottom w:val="0"/>
                  <w:divBdr>
                    <w:top w:val="single" w:sz="2" w:space="0" w:color="D9D9E3"/>
                    <w:left w:val="single" w:sz="2" w:space="0" w:color="D9D9E3"/>
                    <w:bottom w:val="single" w:sz="2" w:space="0" w:color="D9D9E3"/>
                    <w:right w:val="single" w:sz="2" w:space="0" w:color="D9D9E3"/>
                  </w:divBdr>
                  <w:divsChild>
                    <w:div w:id="1258369613">
                      <w:marLeft w:val="0"/>
                      <w:marRight w:val="0"/>
                      <w:marTop w:val="0"/>
                      <w:marBottom w:val="0"/>
                      <w:divBdr>
                        <w:top w:val="single" w:sz="2" w:space="0" w:color="D9D9E3"/>
                        <w:left w:val="single" w:sz="2" w:space="0" w:color="D9D9E3"/>
                        <w:bottom w:val="single" w:sz="2" w:space="0" w:color="D9D9E3"/>
                        <w:right w:val="single" w:sz="2" w:space="0" w:color="D9D9E3"/>
                      </w:divBdr>
                      <w:divsChild>
                        <w:div w:id="1272661703">
                          <w:marLeft w:val="0"/>
                          <w:marRight w:val="0"/>
                          <w:marTop w:val="0"/>
                          <w:marBottom w:val="0"/>
                          <w:divBdr>
                            <w:top w:val="single" w:sz="2" w:space="0" w:color="D9D9E3"/>
                            <w:left w:val="single" w:sz="2" w:space="0" w:color="D9D9E3"/>
                            <w:bottom w:val="single" w:sz="2" w:space="0" w:color="D9D9E3"/>
                            <w:right w:val="single" w:sz="2" w:space="0" w:color="D9D9E3"/>
                          </w:divBdr>
                          <w:divsChild>
                            <w:div w:id="406657581">
                              <w:marLeft w:val="0"/>
                              <w:marRight w:val="0"/>
                              <w:marTop w:val="0"/>
                              <w:marBottom w:val="0"/>
                              <w:divBdr>
                                <w:top w:val="single" w:sz="2" w:space="0" w:color="D9D9E3"/>
                                <w:left w:val="single" w:sz="2" w:space="0" w:color="D9D9E3"/>
                                <w:bottom w:val="single" w:sz="2" w:space="0" w:color="D9D9E3"/>
                                <w:right w:val="single" w:sz="2" w:space="0" w:color="D9D9E3"/>
                              </w:divBdr>
                              <w:divsChild>
                                <w:div w:id="439567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6433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88857681">
      <w:bodyDiv w:val="1"/>
      <w:marLeft w:val="0"/>
      <w:marRight w:val="0"/>
      <w:marTop w:val="0"/>
      <w:marBottom w:val="0"/>
      <w:divBdr>
        <w:top w:val="none" w:sz="0" w:space="0" w:color="auto"/>
        <w:left w:val="none" w:sz="0" w:space="0" w:color="auto"/>
        <w:bottom w:val="none" w:sz="0" w:space="0" w:color="auto"/>
        <w:right w:val="none" w:sz="0" w:space="0" w:color="auto"/>
      </w:divBdr>
      <w:divsChild>
        <w:div w:id="1546747270">
          <w:marLeft w:val="0"/>
          <w:marRight w:val="0"/>
          <w:marTop w:val="0"/>
          <w:marBottom w:val="0"/>
          <w:divBdr>
            <w:top w:val="none" w:sz="0" w:space="0" w:color="auto"/>
            <w:left w:val="none" w:sz="0" w:space="0" w:color="auto"/>
            <w:bottom w:val="none" w:sz="0" w:space="0" w:color="auto"/>
            <w:right w:val="none" w:sz="0" w:space="0" w:color="auto"/>
          </w:divBdr>
          <w:divsChild>
            <w:div w:id="1372805708">
              <w:marLeft w:val="473"/>
              <w:marRight w:val="0"/>
              <w:marTop w:val="0"/>
              <w:marBottom w:val="360"/>
              <w:divBdr>
                <w:top w:val="none" w:sz="0" w:space="0" w:color="auto"/>
                <w:left w:val="none" w:sz="0" w:space="0" w:color="auto"/>
                <w:bottom w:val="none" w:sz="0" w:space="0" w:color="auto"/>
                <w:right w:val="none" w:sz="0" w:space="0" w:color="auto"/>
              </w:divBdr>
              <w:divsChild>
                <w:div w:id="929195177">
                  <w:marLeft w:val="0"/>
                  <w:marRight w:val="0"/>
                  <w:marTop w:val="0"/>
                  <w:marBottom w:val="240"/>
                  <w:divBdr>
                    <w:top w:val="single" w:sz="36" w:space="12" w:color="705550"/>
                    <w:left w:val="none" w:sz="0" w:space="12" w:color="auto"/>
                    <w:bottom w:val="none" w:sz="0" w:space="12" w:color="auto"/>
                    <w:right w:val="none" w:sz="0" w:space="12" w:color="auto"/>
                  </w:divBdr>
                </w:div>
              </w:divsChild>
            </w:div>
            <w:div w:id="1515923298">
              <w:marLeft w:val="0"/>
              <w:marRight w:val="473"/>
              <w:marTop w:val="0"/>
              <w:marBottom w:val="360"/>
              <w:divBdr>
                <w:top w:val="none" w:sz="0" w:space="0" w:color="auto"/>
                <w:left w:val="none" w:sz="0" w:space="0" w:color="auto"/>
                <w:bottom w:val="none" w:sz="0" w:space="0" w:color="auto"/>
                <w:right w:val="none" w:sz="0" w:space="0" w:color="auto"/>
              </w:divBdr>
            </w:div>
          </w:divsChild>
        </w:div>
      </w:divsChild>
    </w:div>
    <w:div w:id="653025348">
      <w:bodyDiv w:val="1"/>
      <w:marLeft w:val="0"/>
      <w:marRight w:val="0"/>
      <w:marTop w:val="0"/>
      <w:marBottom w:val="0"/>
      <w:divBdr>
        <w:top w:val="none" w:sz="0" w:space="0" w:color="auto"/>
        <w:left w:val="none" w:sz="0" w:space="0" w:color="auto"/>
        <w:bottom w:val="none" w:sz="0" w:space="0" w:color="auto"/>
        <w:right w:val="none" w:sz="0" w:space="0" w:color="auto"/>
      </w:divBdr>
      <w:divsChild>
        <w:div w:id="1388718878">
          <w:marLeft w:val="0"/>
          <w:marRight w:val="0"/>
          <w:marTop w:val="0"/>
          <w:marBottom w:val="0"/>
          <w:divBdr>
            <w:top w:val="none" w:sz="0" w:space="0" w:color="auto"/>
            <w:left w:val="none" w:sz="0" w:space="0" w:color="auto"/>
            <w:bottom w:val="none" w:sz="0" w:space="0" w:color="auto"/>
            <w:right w:val="none" w:sz="0" w:space="0" w:color="auto"/>
          </w:divBdr>
        </w:div>
      </w:divsChild>
    </w:div>
    <w:div w:id="778568425">
      <w:bodyDiv w:val="1"/>
      <w:marLeft w:val="0"/>
      <w:marRight w:val="0"/>
      <w:marTop w:val="0"/>
      <w:marBottom w:val="0"/>
      <w:divBdr>
        <w:top w:val="none" w:sz="0" w:space="0" w:color="auto"/>
        <w:left w:val="none" w:sz="0" w:space="0" w:color="auto"/>
        <w:bottom w:val="none" w:sz="0" w:space="0" w:color="auto"/>
        <w:right w:val="none" w:sz="0" w:space="0" w:color="auto"/>
      </w:divBdr>
      <w:divsChild>
        <w:div w:id="674260386">
          <w:marLeft w:val="0"/>
          <w:marRight w:val="473"/>
          <w:marTop w:val="0"/>
          <w:marBottom w:val="360"/>
          <w:divBdr>
            <w:top w:val="none" w:sz="0" w:space="0" w:color="auto"/>
            <w:left w:val="none" w:sz="0" w:space="0" w:color="auto"/>
            <w:bottom w:val="none" w:sz="0" w:space="0" w:color="auto"/>
            <w:right w:val="none" w:sz="0" w:space="0" w:color="auto"/>
          </w:divBdr>
        </w:div>
      </w:divsChild>
    </w:div>
    <w:div w:id="786044046">
      <w:bodyDiv w:val="1"/>
      <w:marLeft w:val="0"/>
      <w:marRight w:val="0"/>
      <w:marTop w:val="0"/>
      <w:marBottom w:val="0"/>
      <w:divBdr>
        <w:top w:val="none" w:sz="0" w:space="0" w:color="auto"/>
        <w:left w:val="none" w:sz="0" w:space="0" w:color="auto"/>
        <w:bottom w:val="none" w:sz="0" w:space="0" w:color="auto"/>
        <w:right w:val="none" w:sz="0" w:space="0" w:color="auto"/>
      </w:divBdr>
    </w:div>
    <w:div w:id="847869022">
      <w:bodyDiv w:val="1"/>
      <w:marLeft w:val="0"/>
      <w:marRight w:val="0"/>
      <w:marTop w:val="0"/>
      <w:marBottom w:val="0"/>
      <w:divBdr>
        <w:top w:val="none" w:sz="0" w:space="0" w:color="auto"/>
        <w:left w:val="none" w:sz="0" w:space="0" w:color="auto"/>
        <w:bottom w:val="none" w:sz="0" w:space="0" w:color="auto"/>
        <w:right w:val="none" w:sz="0" w:space="0" w:color="auto"/>
      </w:divBdr>
      <w:divsChild>
        <w:div w:id="1930383737">
          <w:marLeft w:val="0"/>
          <w:marRight w:val="0"/>
          <w:marTop w:val="0"/>
          <w:marBottom w:val="0"/>
          <w:divBdr>
            <w:top w:val="none" w:sz="0" w:space="0" w:color="auto"/>
            <w:left w:val="none" w:sz="0" w:space="0" w:color="auto"/>
            <w:bottom w:val="none" w:sz="0" w:space="0" w:color="auto"/>
            <w:right w:val="none" w:sz="0" w:space="0" w:color="auto"/>
          </w:divBdr>
          <w:divsChild>
            <w:div w:id="879900949">
              <w:marLeft w:val="0"/>
              <w:marRight w:val="473"/>
              <w:marTop w:val="0"/>
              <w:marBottom w:val="360"/>
              <w:divBdr>
                <w:top w:val="none" w:sz="0" w:space="0" w:color="auto"/>
                <w:left w:val="none" w:sz="0" w:space="0" w:color="auto"/>
                <w:bottom w:val="none" w:sz="0" w:space="0" w:color="auto"/>
                <w:right w:val="none" w:sz="0" w:space="0" w:color="auto"/>
              </w:divBdr>
            </w:div>
            <w:div w:id="1808626365">
              <w:marLeft w:val="473"/>
              <w:marRight w:val="0"/>
              <w:marTop w:val="0"/>
              <w:marBottom w:val="360"/>
              <w:divBdr>
                <w:top w:val="none" w:sz="0" w:space="0" w:color="auto"/>
                <w:left w:val="none" w:sz="0" w:space="0" w:color="auto"/>
                <w:bottom w:val="none" w:sz="0" w:space="0" w:color="auto"/>
                <w:right w:val="none" w:sz="0" w:space="0" w:color="auto"/>
              </w:divBdr>
              <w:divsChild>
                <w:div w:id="349333617">
                  <w:marLeft w:val="0"/>
                  <w:marRight w:val="0"/>
                  <w:marTop w:val="0"/>
                  <w:marBottom w:val="240"/>
                  <w:divBdr>
                    <w:top w:val="single" w:sz="36" w:space="12" w:color="705550"/>
                    <w:left w:val="none" w:sz="0" w:space="12" w:color="auto"/>
                    <w:bottom w:val="none" w:sz="0" w:space="12" w:color="auto"/>
                    <w:right w:val="none" w:sz="0" w:space="12" w:color="auto"/>
                  </w:divBdr>
                </w:div>
              </w:divsChild>
            </w:div>
          </w:divsChild>
        </w:div>
      </w:divsChild>
    </w:div>
    <w:div w:id="913591714">
      <w:bodyDiv w:val="1"/>
      <w:marLeft w:val="0"/>
      <w:marRight w:val="0"/>
      <w:marTop w:val="0"/>
      <w:marBottom w:val="0"/>
      <w:divBdr>
        <w:top w:val="none" w:sz="0" w:space="0" w:color="auto"/>
        <w:left w:val="none" w:sz="0" w:space="0" w:color="auto"/>
        <w:bottom w:val="none" w:sz="0" w:space="0" w:color="auto"/>
        <w:right w:val="none" w:sz="0" w:space="0" w:color="auto"/>
      </w:divBdr>
    </w:div>
    <w:div w:id="1023826523">
      <w:bodyDiv w:val="1"/>
      <w:marLeft w:val="0"/>
      <w:marRight w:val="0"/>
      <w:marTop w:val="0"/>
      <w:marBottom w:val="0"/>
      <w:divBdr>
        <w:top w:val="none" w:sz="0" w:space="0" w:color="auto"/>
        <w:left w:val="none" w:sz="0" w:space="0" w:color="auto"/>
        <w:bottom w:val="none" w:sz="0" w:space="0" w:color="auto"/>
        <w:right w:val="none" w:sz="0" w:space="0" w:color="auto"/>
      </w:divBdr>
    </w:div>
    <w:div w:id="1266884602">
      <w:bodyDiv w:val="1"/>
      <w:marLeft w:val="0"/>
      <w:marRight w:val="0"/>
      <w:marTop w:val="0"/>
      <w:marBottom w:val="0"/>
      <w:divBdr>
        <w:top w:val="none" w:sz="0" w:space="0" w:color="auto"/>
        <w:left w:val="none" w:sz="0" w:space="0" w:color="auto"/>
        <w:bottom w:val="none" w:sz="0" w:space="0" w:color="auto"/>
        <w:right w:val="none" w:sz="0" w:space="0" w:color="auto"/>
      </w:divBdr>
    </w:div>
    <w:div w:id="1653606452">
      <w:bodyDiv w:val="1"/>
      <w:marLeft w:val="0"/>
      <w:marRight w:val="0"/>
      <w:marTop w:val="0"/>
      <w:marBottom w:val="0"/>
      <w:divBdr>
        <w:top w:val="none" w:sz="0" w:space="0" w:color="auto"/>
        <w:left w:val="none" w:sz="0" w:space="0" w:color="auto"/>
        <w:bottom w:val="none" w:sz="0" w:space="0" w:color="auto"/>
        <w:right w:val="none" w:sz="0" w:space="0" w:color="auto"/>
      </w:divBdr>
    </w:div>
    <w:div w:id="1821337621">
      <w:bodyDiv w:val="1"/>
      <w:marLeft w:val="0"/>
      <w:marRight w:val="0"/>
      <w:marTop w:val="0"/>
      <w:marBottom w:val="0"/>
      <w:divBdr>
        <w:top w:val="none" w:sz="0" w:space="0" w:color="auto"/>
        <w:left w:val="none" w:sz="0" w:space="0" w:color="auto"/>
        <w:bottom w:val="none" w:sz="0" w:space="0" w:color="auto"/>
        <w:right w:val="none" w:sz="0" w:space="0" w:color="auto"/>
      </w:divBdr>
    </w:div>
    <w:div w:id="1974363803">
      <w:bodyDiv w:val="1"/>
      <w:marLeft w:val="0"/>
      <w:marRight w:val="0"/>
      <w:marTop w:val="0"/>
      <w:marBottom w:val="0"/>
      <w:divBdr>
        <w:top w:val="none" w:sz="0" w:space="0" w:color="auto"/>
        <w:left w:val="none" w:sz="0" w:space="0" w:color="auto"/>
        <w:bottom w:val="none" w:sz="0" w:space="0" w:color="auto"/>
        <w:right w:val="none" w:sz="0" w:space="0" w:color="auto"/>
      </w:divBdr>
      <w:divsChild>
        <w:div w:id="19478079">
          <w:marLeft w:val="0"/>
          <w:marRight w:val="0"/>
          <w:marTop w:val="0"/>
          <w:marBottom w:val="0"/>
          <w:divBdr>
            <w:top w:val="none" w:sz="0" w:space="0" w:color="auto"/>
            <w:left w:val="none" w:sz="0" w:space="0" w:color="auto"/>
            <w:bottom w:val="none" w:sz="0" w:space="0" w:color="auto"/>
            <w:right w:val="none" w:sz="0" w:space="0" w:color="auto"/>
          </w:divBdr>
        </w:div>
        <w:div w:id="3598197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hyperlink" Target="http://epc.utk.edu/files/2016/09/Sun-Qi_Web091516_SClark_01.jpg" TargetMode="External" Id="rId13" /><Relationship Type="http://schemas.openxmlformats.org/officeDocument/2006/relationships/hyperlink" Target="mailto:mmisawa@utk.edu" TargetMode="External" Id="rId18" /><Relationship Type="http://schemas.openxmlformats.org/officeDocument/2006/relationships/hyperlink" Target="https://catalog.utk.edu/preview_program.php?catoid=33&amp;poid=16101" TargetMode="External" Id="rId26" /><Relationship Type="http://schemas.openxmlformats.org/officeDocument/2006/relationships/hyperlink" Target="https://irb.utk.edu/" TargetMode="External" Id="rId39" /><Relationship Type="http://schemas.openxmlformats.org/officeDocument/2006/relationships/hyperlink" Target="mailto:jhall152@utk.edu" TargetMode="External" Id="rId21" /><Relationship Type="http://schemas.openxmlformats.org/officeDocument/2006/relationships/hyperlink" Target="https://onestop.utk.edu/financial-aid/" TargetMode="External" Id="rId34" /><Relationship Type="http://schemas.openxmlformats.org/officeDocument/2006/relationships/hyperlink" Target="https://gradschool.utk.edu/forms-central/schedule-of-dissertation-defense/" TargetMode="External" Id="rId42" /><Relationship Type="http://schemas.openxmlformats.org/officeDocument/2006/relationships/image" Target="media/image6.png" Id="rId47" /><Relationship Type="http://schemas.openxmlformats.org/officeDocument/2006/relationships/image" Target="media/image9.png"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epc.utk.edu/files/2016/09/Misawa-Mitsunori_Web091516_SClark_02.jpg" TargetMode="External" Id="rId16" /><Relationship Type="http://schemas.openxmlformats.org/officeDocument/2006/relationships/endnotes" Target="endnotes.xml" Id="rId11" /><Relationship Type="http://schemas.openxmlformats.org/officeDocument/2006/relationships/hyperlink" Target="https://catalog.utk.edu/preview_program.php?catoid=33&amp;poid=16101" TargetMode="External" Id="rId24" /><Relationship Type="http://schemas.openxmlformats.org/officeDocument/2006/relationships/hyperlink" Target="http://international.utk.edu/practical-training/cpt/" TargetMode="External" Id="rId32" /><Relationship Type="http://schemas.openxmlformats.org/officeDocument/2006/relationships/hyperlink" Target="http://www.citiprogram.org/" TargetMode="External" Id="rId37" /><Relationship Type="http://schemas.openxmlformats.org/officeDocument/2006/relationships/hyperlink" Target="https://gradschool.utk.edu/academics/graduation/theses-and-dissertations/" TargetMode="External" Id="rId40" /><Relationship Type="http://schemas.openxmlformats.org/officeDocument/2006/relationships/hyperlink" Target="https://gradschool.utk.edu/forms-central/" TargetMode="External" Id="rId45" /><Relationship Type="http://schemas.openxmlformats.org/officeDocument/2006/relationships/footer" Target="footer1.xml" Id="rId53" /><Relationship Type="http://schemas.openxmlformats.org/officeDocument/2006/relationships/customXml" Target="../customXml/item5.xml" Id="rId5" /><Relationship Type="http://schemas.openxmlformats.org/officeDocument/2006/relationships/image" Target="media/image3.jpg"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1.jpeg" Id="rId14" /><Relationship Type="http://schemas.openxmlformats.org/officeDocument/2006/relationships/hyperlink" Target="https://catalog.utk.edu/preview_program.php?catoid=33&amp;poid=16101" TargetMode="External" Id="rId22" /><Relationship Type="http://schemas.openxmlformats.org/officeDocument/2006/relationships/hyperlink" Target="https://catalog.utk.edu/preview_program.php?catoid=33&amp;poid=16101" TargetMode="External" Id="rId27" /><Relationship Type="http://schemas.openxmlformats.org/officeDocument/2006/relationships/hyperlink" Target="https://gradschool.utk.edu/forms-central/graduate-student-leave-of-absence/" TargetMode="External" Id="rId30" /><Relationship Type="http://schemas.openxmlformats.org/officeDocument/2006/relationships/hyperlink" Target="https://gradschool.utk.edu/academics/forms-central/phd-committee-form/" TargetMode="External" Id="rId35" /><Relationship Type="http://schemas.openxmlformats.org/officeDocument/2006/relationships/hyperlink" Target="https://gradschool.utk.edu/thesesdissertations/submission/" TargetMode="External" Id="rId43" /><Relationship Type="http://schemas.openxmlformats.org/officeDocument/2006/relationships/image" Target="media/image7.png" Id="rId48" /><Relationship Type="http://schemas.openxmlformats.org/officeDocument/2006/relationships/theme" Target="theme/theme1.xml" Id="rId56" /><Relationship Type="http://schemas.openxmlformats.org/officeDocument/2006/relationships/settings" Target="settings.xml" Id="rId8" /><Relationship Type="http://schemas.openxmlformats.org/officeDocument/2006/relationships/image" Target="media/image10.png" Id="rId51" /><Relationship Type="http://schemas.openxmlformats.org/officeDocument/2006/relationships/customXml" Target="../customXml/item3.xml" Id="rId3" /><Relationship Type="http://schemas.openxmlformats.org/officeDocument/2006/relationships/hyperlink" Target="https://gradschool.utk.edu/" TargetMode="External" Id="rId12" /><Relationship Type="http://schemas.openxmlformats.org/officeDocument/2006/relationships/image" Target="media/image2.jpeg" Id="rId17" /><Relationship Type="http://schemas.openxmlformats.org/officeDocument/2006/relationships/hyperlink" Target="https://catalog.utk.edu/preview_program.php?catoid=33&amp;poid=16101" TargetMode="External" Id="rId25" /><Relationship Type="http://schemas.openxmlformats.org/officeDocument/2006/relationships/hyperlink" Target="http://international.utk.edu/practical-training/opt/" TargetMode="External" Id="rId33" /><Relationship Type="http://schemas.openxmlformats.org/officeDocument/2006/relationships/hyperlink" Target="https://research.utk.edu/compliance/" TargetMode="External" Id="rId38" /><Relationship Type="http://schemas.openxmlformats.org/officeDocument/2006/relationships/image" Target="media/image5.png" Id="rId46" /><Relationship Type="http://schemas.openxmlformats.org/officeDocument/2006/relationships/hyperlink" Target="https://gradschool.utk.edu/graduation/graduation-deadlines/)" TargetMode="External" Id="rId41" /><Relationship Type="http://schemas.openxmlformats.org/officeDocument/2006/relationships/footer" Target="footer2.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qsun8@utk.edu" TargetMode="External" Id="rId15" /><Relationship Type="http://schemas.openxmlformats.org/officeDocument/2006/relationships/hyperlink" Target="https://catalog.utk.edu/preview_program.php?catoid=33&amp;poid=16101" TargetMode="External" Id="rId23" /><Relationship Type="http://schemas.openxmlformats.org/officeDocument/2006/relationships/hyperlink" Target="https://catalog.utk.edu/preview_program.php?catoid=33&amp;poid=16101" TargetMode="External" Id="rId28" /><Relationship Type="http://schemas.openxmlformats.org/officeDocument/2006/relationships/hyperlink" Target="https://gradschool.utk.edu/forms-central/request-for-time-extension/" TargetMode="External" Id="rId36" /><Relationship Type="http://schemas.openxmlformats.org/officeDocument/2006/relationships/image" Target="media/image8.png" Id="rId49" /><Relationship Type="http://schemas.microsoft.com/office/2020/10/relationships/intelligence" Target="intelligence2.xml" Id="rId57" /><Relationship Type="http://schemas.openxmlformats.org/officeDocument/2006/relationships/footnotes" Target="footnotes.xml" Id="rId10" /><Relationship Type="http://schemas.openxmlformats.org/officeDocument/2006/relationships/hyperlink" Target="https://international.utk.edu/" TargetMode="External" Id="rId31" /><Relationship Type="http://schemas.openxmlformats.org/officeDocument/2006/relationships/hyperlink" Target="mailto:qsun8@utk.edu" TargetMode="External" Id="rId44" /><Relationship Type="http://schemas.openxmlformats.org/officeDocument/2006/relationships/image" Target="media/image11.png" Id="rId52" /><Relationship Type="http://schemas.openxmlformats.org/officeDocument/2006/relationships/glossaryDocument" Target="glossary/document.xml" Id="Re96443b48de14dd7" /><Relationship Type="http://schemas.openxmlformats.org/officeDocument/2006/relationships/image" Target="/media/image5.jpg" Id="R54ffb36bda7b4f9e" /><Relationship Type="http://schemas.openxmlformats.org/officeDocument/2006/relationships/hyperlink" Target="https://catalog.utk.edu/preview_program.php?catoid=33&amp;poid=16101" TargetMode="External" Id="R8d0d4404234c413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afec0db-6c9b-4f49-8d19-ced343a77651}"/>
      </w:docPartPr>
      <w:docPartBody>
        <w:p w14:paraId="7BA246D7">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C000"/>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82FA75-6680-5B45-9D77-6B291B6673BD}">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2023 - 2024</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73C29A9D92947B5C401953196D4CE" ma:contentTypeVersion="14" ma:contentTypeDescription="Create a new document." ma:contentTypeScope="" ma:versionID="87b2d9369886d8c16935e22cd8f7fc20">
  <xsd:schema xmlns:xsd="http://www.w3.org/2001/XMLSchema" xmlns:xs="http://www.w3.org/2001/XMLSchema" xmlns:p="http://schemas.microsoft.com/office/2006/metadata/properties" xmlns:ns3="81f588de-a225-4e2d-be74-86fd7a9edf61" xmlns:ns4="acd38db5-ce8f-466c-848f-b8622166a8be" targetNamespace="http://schemas.microsoft.com/office/2006/metadata/properties" ma:root="true" ma:fieldsID="340282abbb6966bcd90f254e3cd2b81c" ns3:_="" ns4:_="">
    <xsd:import namespace="81f588de-a225-4e2d-be74-86fd7a9edf61"/>
    <xsd:import namespace="acd38db5-ce8f-466c-848f-b8622166a8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588de-a225-4e2d-be74-86fd7a9edf6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38db5-ce8f-466c-848f-b8622166a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DB6FC7-BE32-4252-91FC-EC495550D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588de-a225-4e2d-be74-86fd7a9edf61"/>
    <ds:schemaRef ds:uri="acd38db5-ce8f-466c-848f-b8622166a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281DA-AFA2-4596-B1F5-8557E5EE3D86}">
  <ds:schemaRefs>
    <ds:schemaRef ds:uri="http://schemas.openxmlformats.org/officeDocument/2006/bibliography"/>
  </ds:schemaRefs>
</ds:datastoreItem>
</file>

<file path=customXml/itemProps4.xml><?xml version="1.0" encoding="utf-8"?>
<ds:datastoreItem xmlns:ds="http://schemas.openxmlformats.org/officeDocument/2006/customXml" ds:itemID="{9AE9DA60-4990-40DC-9ABE-C68067D09F3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A8C2FBA-B21C-4C14-BBB6-28AEFC95B4D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EDUCATIONAL LEADERSHIP &amp; POLICY STUDIES PHD ADULT AND CONTINUING CONCENTRATION HANDBOOK</dc:title>
  <dc:subject/>
  <dc:creator>alanbailey13</dc:creator>
  <keywords/>
  <dc:description/>
  <lastModifiedBy>Hall, Jonah</lastModifiedBy>
  <revision>4</revision>
  <lastPrinted>2023-08-24T19:34:00.0000000Z</lastPrinted>
  <dcterms:created xsi:type="dcterms:W3CDTF">2023-09-19T20:30:00.0000000Z</dcterms:created>
  <dcterms:modified xsi:type="dcterms:W3CDTF">2023-12-19T15:34:48.3861241Z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documentId_1474</vt:lpwstr>
  </property>
  <property fmtid="{D5CDD505-2E9C-101B-9397-08002B2CF9AE}" pid="3" name="grammarly_documentContext">
    <vt:lpwstr>{"goals":[],"domain":"general","emotions":[],"dialect":"american"}</vt:lpwstr>
  </property>
  <property fmtid="{D5CDD505-2E9C-101B-9397-08002B2CF9AE}" pid="4" name="ContentTypeId">
    <vt:lpwstr>0x010100D4973C29A9D92947B5C401953196D4CE</vt:lpwstr>
  </property>
</Properties>
</file>